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D6A6F6B">
      <w:pPr>
        <w:jc w:val="center"/>
        <w:rPr>
          <w:rFonts w:hint="eastAsia" w:ascii="黑体" w:hAnsi="黑体" w:eastAsia="黑体" w:cs="黑体"/>
          <w:b/>
          <w:bCs/>
          <w:color w:val="FF0000"/>
          <w:sz w:val="39"/>
          <w:szCs w:val="39"/>
        </w:rPr>
      </w:pPr>
      <w:r>
        <w:rPr>
          <w:rFonts w:hint="eastAsia" w:ascii="黑体" w:hAnsi="黑体" w:eastAsia="黑体" w:cs="黑体"/>
          <w:b/>
          <w:bCs/>
          <w:color w:val="FF0000"/>
          <w:sz w:val="39"/>
          <w:szCs w:val="39"/>
        </w:rPr>
        <w:t>陆军军医大学第一附属医院202</w:t>
      </w:r>
      <w:r>
        <w:rPr>
          <w:rFonts w:hint="eastAsia" w:ascii="黑体" w:hAnsi="黑体" w:eastAsia="黑体" w:cs="黑体"/>
          <w:b/>
          <w:bCs/>
          <w:color w:val="FF0000"/>
          <w:sz w:val="39"/>
          <w:szCs w:val="39"/>
          <w:lang w:val="en-US" w:eastAsia="zh-CN"/>
        </w:rPr>
        <w:t>6</w:t>
      </w:r>
      <w:r>
        <w:rPr>
          <w:rFonts w:hint="eastAsia" w:ascii="黑体" w:hAnsi="黑体" w:eastAsia="黑体" w:cs="黑体"/>
          <w:b/>
          <w:bCs/>
          <w:color w:val="FF0000"/>
          <w:sz w:val="39"/>
          <w:szCs w:val="39"/>
        </w:rPr>
        <w:t>年护士规范化培训招生简章</w:t>
      </w:r>
    </w:p>
    <w:p w14:paraId="239267A1">
      <w:pPr>
        <w:rPr>
          <w:rFonts w:hint="eastAsia"/>
        </w:rPr>
      </w:pPr>
    </w:p>
    <w:p w14:paraId="2DC663E7">
      <w:pPr>
        <w:ind w:firstLine="560" w:firstLineChars="200"/>
        <w:rPr>
          <w:rFonts w:hint="eastAsia" w:ascii="仿宋" w:hAnsi="仿宋" w:eastAsia="仿宋" w:cs="仿宋"/>
          <w:color w:val="auto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根据重庆市卫生健康委员会《关</w:t>
      </w:r>
      <w:r>
        <w:rPr>
          <w:rFonts w:hint="eastAsia" w:ascii="仿宋" w:hAnsi="仿宋" w:eastAsia="仿宋" w:cs="仿宋"/>
          <w:color w:val="auto"/>
          <w:sz w:val="28"/>
          <w:szCs w:val="28"/>
        </w:rPr>
        <w:t>于开展202</w:t>
      </w:r>
      <w:r>
        <w:rPr>
          <w:rFonts w:hint="eastAsia" w:ascii="仿宋" w:hAnsi="仿宋" w:eastAsia="仿宋" w:cs="仿宋"/>
          <w:color w:val="auto"/>
          <w:sz w:val="28"/>
          <w:szCs w:val="28"/>
          <w:lang w:val="en-US" w:eastAsia="zh-CN"/>
        </w:rPr>
        <w:t>6</w:t>
      </w:r>
      <w:r>
        <w:rPr>
          <w:rFonts w:hint="eastAsia" w:ascii="仿宋" w:hAnsi="仿宋" w:eastAsia="仿宋" w:cs="仿宋"/>
          <w:color w:val="auto"/>
          <w:sz w:val="28"/>
          <w:szCs w:val="28"/>
        </w:rPr>
        <w:t>年重庆市护士规范化培训招收工作的通知》精神，现将我院20</w:t>
      </w:r>
      <w:r>
        <w:rPr>
          <w:rFonts w:hint="eastAsia" w:ascii="仿宋" w:hAnsi="仿宋" w:eastAsia="仿宋" w:cs="仿宋"/>
          <w:color w:val="auto"/>
          <w:sz w:val="28"/>
          <w:szCs w:val="28"/>
          <w:lang w:val="en-US" w:eastAsia="zh-CN"/>
        </w:rPr>
        <w:t>26</w:t>
      </w:r>
      <w:r>
        <w:rPr>
          <w:rFonts w:hint="eastAsia" w:ascii="仿宋" w:hAnsi="仿宋" w:eastAsia="仿宋" w:cs="仿宋"/>
          <w:color w:val="auto"/>
          <w:sz w:val="28"/>
          <w:szCs w:val="28"/>
        </w:rPr>
        <w:t>年护士规范化培训招生事宜公布如下:</w:t>
      </w:r>
    </w:p>
    <w:p w14:paraId="60E8EA4B">
      <w:pPr>
        <w:ind w:firstLine="560" w:firstLineChars="200"/>
        <w:jc w:val="both"/>
        <w:rPr>
          <w:rFonts w:hint="eastAsia"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一、培训目的</w:t>
      </w:r>
    </w:p>
    <w:p w14:paraId="66828617">
      <w:pPr>
        <w:ind w:firstLine="560" w:firstLineChars="200"/>
        <w:rPr>
          <w:rFonts w:hint="eastAsia" w:ascii="仿宋" w:hAnsi="仿宋" w:eastAsia="仿宋" w:cs="仿宋"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sz w:val="28"/>
          <w:szCs w:val="28"/>
        </w:rPr>
        <w:t>通过系统、规范的培训，使护士具备良好的护理职业道德，掌握临床护理的基本技能和专业理论知识，具备较强的临床思维、独立观察、判断和处理常见临床护理问题的能力，能够运用护理程序对病人实施整体护理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。</w:t>
      </w:r>
    </w:p>
    <w:p w14:paraId="0A9EBBCB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二</w:t>
      </w:r>
      <w:r>
        <w:rPr>
          <w:rFonts w:hint="eastAsia" w:ascii="黑体" w:hAnsi="黑体" w:eastAsia="黑体" w:cs="黑体"/>
          <w:sz w:val="28"/>
          <w:szCs w:val="28"/>
        </w:rPr>
        <w:t>、招收对象和条件</w:t>
      </w:r>
    </w:p>
    <w:p w14:paraId="15B42797">
      <w:p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1、拟从事临床护理工作的高等院校护理专业大专及以上学历毕业生。</w:t>
      </w:r>
    </w:p>
    <w:p w14:paraId="4997C891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2、</w:t>
      </w:r>
      <w:r>
        <w:rPr>
          <w:rFonts w:hint="eastAsia" w:ascii="仿宋" w:hAnsi="仿宋" w:eastAsia="仿宋" w:cs="仿宋"/>
          <w:sz w:val="28"/>
          <w:szCs w:val="28"/>
        </w:rPr>
        <w:t>获得护士执业证书或护士执业资格考试成绩合格的应往届毕业生。</w:t>
      </w:r>
    </w:p>
    <w:p w14:paraId="552D2633">
      <w:pPr>
        <w:ind w:firstLine="560" w:firstLineChars="200"/>
        <w:rPr>
          <w:rFonts w:hint="eastAsia" w:ascii="仿宋" w:hAnsi="仿宋" w:eastAsia="仿宋" w:cs="仿宋"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3、</w:t>
      </w:r>
      <w:r>
        <w:rPr>
          <w:rFonts w:hint="eastAsia" w:ascii="仿宋" w:hAnsi="仿宋" w:eastAsia="仿宋" w:cs="仿宋"/>
          <w:sz w:val="28"/>
          <w:szCs w:val="28"/>
        </w:rPr>
        <w:t>具有适应岗位要求的身体条件及专业从业基础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。</w:t>
      </w:r>
    </w:p>
    <w:p w14:paraId="5A86C271">
      <w:pPr>
        <w:ind w:firstLine="560" w:firstLineChars="200"/>
        <w:rPr>
          <w:rFonts w:hint="eastAsia"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三、培养模式</w:t>
      </w:r>
    </w:p>
    <w:p w14:paraId="17DB7948">
      <w:pPr>
        <w:ind w:firstLine="560" w:firstLineChars="200"/>
        <w:rPr>
          <w:rFonts w:hint="eastAsia" w:ascii="仿宋" w:hAnsi="仿宋" w:eastAsia="仿宋" w:cs="仿宋"/>
          <w:kern w:val="2"/>
          <w:sz w:val="28"/>
          <w:szCs w:val="28"/>
          <w:lang w:bidi="ar-SA"/>
        </w:rPr>
      </w:pPr>
      <w:r>
        <w:rPr>
          <w:rFonts w:hint="eastAsia" w:ascii="仿宋" w:hAnsi="仿宋" w:eastAsia="仿宋" w:cs="仿宋"/>
          <w:kern w:val="2"/>
          <w:sz w:val="28"/>
          <w:szCs w:val="28"/>
          <w:lang w:bidi="ar-SA"/>
        </w:rPr>
        <w:t>以培养临床实践能力为核心，通过临床科室轮岗、集中专题讲座培训以及自主学习提升等多元化培养手段，构建"理论-实践-反思"三位一体的系统化培养体系。</w:t>
      </w:r>
    </w:p>
    <w:p w14:paraId="65A8720A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四、培训时间</w:t>
      </w:r>
    </w:p>
    <w:p w14:paraId="1B8C98A8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1、</w:t>
      </w:r>
      <w:r>
        <w:rPr>
          <w:rFonts w:hint="eastAsia" w:ascii="仿宋" w:hAnsi="仿宋" w:eastAsia="仿宋" w:cs="仿宋"/>
          <w:sz w:val="28"/>
          <w:szCs w:val="28"/>
        </w:rPr>
        <w:t>本科及以上学历者培训时间1年;</w:t>
      </w:r>
    </w:p>
    <w:p w14:paraId="137D924C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2、</w:t>
      </w:r>
      <w:r>
        <w:rPr>
          <w:rFonts w:hint="eastAsia" w:ascii="仿宋" w:hAnsi="仿宋" w:eastAsia="仿宋" w:cs="仿宋"/>
          <w:sz w:val="28"/>
          <w:szCs w:val="28"/>
        </w:rPr>
        <w:t>大专学历者培训时间2年。</w:t>
      </w:r>
    </w:p>
    <w:p w14:paraId="591D0098">
      <w:pPr>
        <w:ind w:firstLine="560" w:firstLineChars="200"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</w:rPr>
        <w:t>五、报名时间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和要求</w:t>
      </w:r>
    </w:p>
    <w:p w14:paraId="74BA80D7">
      <w:pPr>
        <w:ind w:firstLine="560" w:firstLineChars="200"/>
        <w:rPr>
          <w:rFonts w:hint="eastAsia" w:ascii="宋体" w:hAnsi="宋体" w:eastAsia="仿宋"/>
          <w:color w:val="333333"/>
          <w:kern w:val="0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</w:rPr>
        <w:t>报名时间:2026年4月7日9:00至4月16日18:00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。</w:t>
      </w:r>
    </w:p>
    <w:p w14:paraId="1704D44F">
      <w:pPr>
        <w:ind w:firstLine="560" w:firstLineChars="200"/>
        <w:rPr>
          <w:rFonts w:hint="eastAsia" w:ascii="仿宋" w:hAnsi="仿宋" w:eastAsia="仿宋" w:cs="仿宋"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sz w:val="28"/>
          <w:szCs w:val="28"/>
        </w:rPr>
        <w:t>报名方式:采取网上报名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。</w:t>
      </w:r>
    </w:p>
    <w:p w14:paraId="558F95CE">
      <w:pPr>
        <w:ind w:firstLine="560" w:firstLineChars="200"/>
        <w:rPr>
          <w:rFonts w:hint="eastAsia" w:ascii="仿宋" w:hAnsi="仿宋" w:eastAsia="仿宋" w:cs="仿宋"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sz w:val="28"/>
          <w:szCs w:val="28"/>
        </w:rPr>
        <w:t>报名路径:登录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重庆市卫生健康科技发展中心首页-重庆市护士规范化培训专区（ </w:t>
      </w:r>
      <w:r>
        <w:rPr>
          <w:rFonts w:hint="eastAsia" w:ascii="仿宋" w:hAnsi="仿宋" w:eastAsia="仿宋" w:cs="仿宋"/>
          <w:sz w:val="28"/>
          <w:szCs w:val="28"/>
        </w:rPr>
        <w:fldChar w:fldCharType="begin"/>
      </w:r>
      <w:r>
        <w:rPr>
          <w:rFonts w:hint="eastAsia" w:ascii="仿宋" w:hAnsi="仿宋" w:eastAsia="仿宋" w:cs="仿宋"/>
          <w:sz w:val="28"/>
          <w:szCs w:val="28"/>
        </w:rPr>
        <w:instrText xml:space="preserve"> HYPERLINK "http://www.cqwszjs.com)。" </w:instrText>
      </w:r>
      <w:r>
        <w:rPr>
          <w:rFonts w:hint="eastAsia" w:ascii="仿宋" w:hAnsi="仿宋" w:eastAsia="仿宋" w:cs="仿宋"/>
          <w:sz w:val="28"/>
          <w:szCs w:val="28"/>
        </w:rPr>
        <w:fldChar w:fldCharType="separate"/>
      </w:r>
      <w:r>
        <w:rPr>
          <w:rFonts w:hint="default" w:ascii="Times New Roman" w:hAnsi="Times New Roman" w:eastAsia="方正仿宋_GBK" w:cs="Times New Roman"/>
          <w:color w:val="auto"/>
          <w:spacing w:val="-20"/>
          <w:kern w:val="2"/>
          <w:sz w:val="32"/>
          <w:szCs w:val="32"/>
        </w:rPr>
        <w:t>https://www.cqwszjs.com/index.php?c=hushi</w:t>
      </w:r>
      <w:r>
        <w:rPr>
          <w:rFonts w:hint="eastAsia" w:ascii="Times New Roman" w:hAnsi="Times New Roman" w:eastAsia="方正仿宋_GBK" w:cs="Times New Roman"/>
          <w:color w:val="auto"/>
          <w:spacing w:val="-20"/>
          <w:kern w:val="2"/>
          <w:sz w:val="32"/>
          <w:szCs w:val="32"/>
          <w:lang w:val="en-US" w:eastAsia="zh-CN"/>
        </w:rPr>
        <w:t xml:space="preserve"> ）</w:t>
      </w:r>
      <w:r>
        <w:rPr>
          <w:rStyle w:val="7"/>
          <w:rFonts w:hint="eastAsia" w:ascii="仿宋" w:hAnsi="仿宋" w:eastAsia="仿宋" w:cs="仿宋"/>
          <w:color w:val="auto"/>
          <w:sz w:val="28"/>
          <w:szCs w:val="28"/>
          <w:u w:val="none"/>
          <w:lang w:eastAsia="zh-CN"/>
        </w:rPr>
        <w:t>，</w:t>
      </w:r>
      <w:r>
        <w:rPr>
          <w:rFonts w:hint="eastAsia" w:ascii="仿宋" w:hAnsi="仿宋" w:eastAsia="仿宋" w:cs="仿宋"/>
          <w:sz w:val="28"/>
          <w:szCs w:val="28"/>
        </w:rPr>
        <w:fldChar w:fldCharType="end"/>
      </w:r>
      <w:r>
        <w:rPr>
          <w:rFonts w:hint="eastAsia" w:ascii="仿宋" w:hAnsi="仿宋" w:eastAsia="仿宋" w:cs="仿宋"/>
          <w:sz w:val="28"/>
          <w:szCs w:val="28"/>
        </w:rPr>
        <w:t>点击“202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6</w:t>
      </w:r>
      <w:r>
        <w:rPr>
          <w:rFonts w:hint="eastAsia" w:ascii="仿宋" w:hAnsi="仿宋" w:eastAsia="仿宋" w:cs="仿宋"/>
          <w:sz w:val="28"/>
          <w:szCs w:val="28"/>
        </w:rPr>
        <w:t>年护培网上报名入口”进入报名系统。</w:t>
      </w:r>
    </w:p>
    <w:p w14:paraId="6DDD77C4">
      <w:p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报考申请：注册获取用户名及密码，并填写个人信息、报考志愿，每个报考人员限报2个志愿，填报志愿时须认真阅读各培训基地的招生简章（登录培训基地官网或微信公众号查询），结合各培训基地医院的招收条件填报志愿。</w:t>
      </w:r>
    </w:p>
    <w:p w14:paraId="35196E68">
      <w:p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提交资料：所有资料以</w:t>
      </w: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照片形式</w:t>
      </w:r>
      <w:bookmarkStart w:id="0" w:name="_GoBack"/>
      <w:bookmarkEnd w:id="0"/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提交，请报考人员在填报信息时上传个人电子照片（蓝底）、身份证（正反面）、毕业证（应届毕业生可提供学校证明或学信网教育部学籍在线验证报告）、护士执业证书或专业技术人员职业资格证书（应届毕业生可提供护士执业资格考试成绩合格证明）等证件照片，等待报名资格审核。</w:t>
      </w:r>
    </w:p>
    <w:p w14:paraId="22632EDF">
      <w:p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资格初审：由各培训基地对报考人员进行资格初审，资格初审时间为4月8日—4月17日，截止时间为4月17日20:00。报考者可登录报名网站查询报名是否通过，审核未通过的，可在资格初审截止时间前进行修改，等待重新审核，审核通过后不能再修改任何报考信息。</w:t>
      </w:r>
    </w:p>
    <w:p w14:paraId="2C84BFB6">
      <w:p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打印信息：审核通过的报考人员应立即下载打印报名信息表并妥善保存，以备培训基地现场资格复审时使用。</w:t>
      </w:r>
    </w:p>
    <w:p w14:paraId="065B1B7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4" w:lineRule="exact"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信息填报：</w:t>
      </w:r>
      <w:r>
        <w:rPr>
          <w:rFonts w:hint="eastAsia" w:ascii="仿宋" w:hAnsi="仿宋" w:eastAsia="仿宋" w:cs="仿宋"/>
          <w:sz w:val="28"/>
          <w:szCs w:val="28"/>
        </w:rPr>
        <w:t>报考人员应按规定填报相关信息及资料，并对填报信息、资料的真实性负责。信息、资料填写不符合要求者，不能参加基地考核。</w:t>
      </w:r>
    </w:p>
    <w:p w14:paraId="20DE97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4" w:lineRule="exact"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及时更新：</w:t>
      </w:r>
      <w:r>
        <w:rPr>
          <w:rFonts w:hint="eastAsia" w:ascii="仿宋" w:hAnsi="仿宋" w:eastAsia="仿宋" w:cs="仿宋"/>
          <w:sz w:val="28"/>
          <w:szCs w:val="28"/>
        </w:rPr>
        <w:t>报考人员通过网上报名后，须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及</w:t>
      </w:r>
      <w:r>
        <w:rPr>
          <w:rFonts w:hint="eastAsia" w:ascii="仿宋" w:hAnsi="仿宋" w:eastAsia="仿宋" w:cs="仿宋"/>
          <w:sz w:val="28"/>
          <w:szCs w:val="28"/>
        </w:rPr>
        <w:t>时上网查询自己的报名动态，如资格审核中发现报考人员资料不齐、不清晰等情况，会及时显示在报考人员的报名状态之中，报考人员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需</w:t>
      </w:r>
      <w:r>
        <w:rPr>
          <w:rFonts w:hint="eastAsia" w:ascii="仿宋" w:hAnsi="仿宋" w:eastAsia="仿宋" w:cs="仿宋"/>
          <w:sz w:val="28"/>
          <w:szCs w:val="28"/>
        </w:rPr>
        <w:t>在报名截止前及时更正和补充完善，逾期视为自动放弃。</w:t>
      </w:r>
    </w:p>
    <w:p w14:paraId="0A3D5A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94" w:lineRule="exact"/>
        <w:ind w:firstLine="560" w:firstLineChars="20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为能够及时取得联系，报考人员须提供准确无误的联系电话，并保持畅通。</w:t>
      </w:r>
    </w:p>
    <w:p w14:paraId="7431BB32">
      <w:pPr>
        <w:pStyle w:val="2"/>
        <w:rPr>
          <w:rFonts w:hint="eastAsia"/>
          <w:lang w:val="en-US" w:eastAsia="zh-CN"/>
        </w:rPr>
      </w:pPr>
    </w:p>
    <w:p w14:paraId="0CBCACB6">
      <w:pPr>
        <w:ind w:firstLine="560" w:firstLineChars="200"/>
        <w:rPr>
          <w:rFonts w:hint="default" w:ascii="仿宋" w:hAnsi="仿宋" w:eastAsia="黑体" w:cs="仿宋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</w:rPr>
        <w:t>六、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招考流程</w:t>
      </w:r>
    </w:p>
    <w:p w14:paraId="6799BF03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网上报名→资格初审→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基地</w:t>
      </w:r>
      <w:r>
        <w:rPr>
          <w:rFonts w:hint="eastAsia" w:ascii="仿宋" w:hAnsi="仿宋" w:eastAsia="仿宋" w:cs="仿宋"/>
          <w:sz w:val="28"/>
          <w:szCs w:val="28"/>
        </w:rPr>
        <w:t>资格复审→基地考核→择优录取→体检→公布录取名单→领取录取通知书→档案托管→基地报到。</w:t>
      </w:r>
    </w:p>
    <w:p w14:paraId="2C2A3025">
      <w:pPr>
        <w:ind w:firstLine="560" w:firstLineChars="200"/>
        <w:rPr>
          <w:rFonts w:hint="default" w:ascii="仿宋" w:hAnsi="仿宋" w:eastAsia="黑体" w:cs="仿宋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</w:rPr>
        <w:t>七、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录取流程</w:t>
      </w:r>
    </w:p>
    <w:p w14:paraId="5A6C63FD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</w:t>
      </w:r>
      <w:r>
        <w:rPr>
          <w:rFonts w:hint="eastAsia" w:ascii="仿宋" w:hAnsi="仿宋" w:eastAsia="仿宋" w:cs="仿宋"/>
          <w:sz w:val="28"/>
          <w:szCs w:val="28"/>
        </w:rPr>
        <w:t>、考试安排:具体时间另行通知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详见QQ群</w:t>
      </w:r>
      <w:r>
        <w:rPr>
          <w:rFonts w:hint="eastAsia" w:ascii="仿宋" w:hAnsi="仿宋" w:eastAsia="仿宋" w:cs="仿宋"/>
          <w:sz w:val="28"/>
          <w:szCs w:val="28"/>
        </w:rPr>
        <w:t>。</w:t>
      </w:r>
    </w:p>
    <w:p w14:paraId="3102A9B6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(1)笔试</w:t>
      </w:r>
    </w:p>
    <w:p w14:paraId="5ED46EA8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采取闭卷的方式进行，内容包含护理学基础知识、综合基础知识、公共基础知识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题型为选择题，</w:t>
      </w: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拟招聘岗位人数与最终考核人数按1：2进入面试</w:t>
      </w:r>
      <w:r>
        <w:rPr>
          <w:rFonts w:hint="eastAsia" w:ascii="仿宋" w:hAnsi="仿宋" w:eastAsia="仿宋" w:cs="仿宋"/>
          <w:sz w:val="28"/>
          <w:szCs w:val="28"/>
        </w:rPr>
        <w:t>。</w:t>
      </w:r>
    </w:p>
    <w:p w14:paraId="053A2B53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(2)面试</w:t>
      </w:r>
    </w:p>
    <w:p w14:paraId="7932F832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采取结构化面试方式进行，内容包括卫生相关专业知识、法律法规、职业道德等方面。</w:t>
      </w:r>
    </w:p>
    <w:p w14:paraId="3B547B08">
      <w:pPr>
        <w:numPr>
          <w:ilvl w:val="0"/>
          <w:numId w:val="1"/>
        </w:num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成绩构成。</w:t>
      </w:r>
    </w:p>
    <w:p w14:paraId="6C0B1927">
      <w:pPr>
        <w:numPr>
          <w:ilvl w:val="0"/>
          <w:numId w:val="0"/>
        </w:numPr>
        <w:ind w:firstLine="560" w:firstLineChars="200"/>
        <w:rPr>
          <w:rFonts w:hint="default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总成绩=笔试总成绩×40%+面试成绩×60%，考核总成绩采用百分制计算，若总成绩相同时，则并列进入下一环节。</w:t>
      </w:r>
    </w:p>
    <w:p w14:paraId="2A47B842">
      <w:pPr>
        <w:pStyle w:val="2"/>
        <w:rPr>
          <w:rFonts w:hint="eastAsia"/>
        </w:rPr>
      </w:pPr>
    </w:p>
    <w:p w14:paraId="74F24972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3</w:t>
      </w:r>
      <w:r>
        <w:rPr>
          <w:rFonts w:hint="eastAsia" w:ascii="仿宋" w:hAnsi="仿宋" w:eastAsia="仿宋" w:cs="仿宋"/>
          <w:sz w:val="28"/>
          <w:szCs w:val="28"/>
        </w:rPr>
        <w:t>、录取办法</w:t>
      </w:r>
    </w:p>
    <w:p w14:paraId="7793780D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按照考试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总</w:t>
      </w:r>
      <w:r>
        <w:rPr>
          <w:rFonts w:hint="eastAsia" w:ascii="仿宋" w:hAnsi="仿宋" w:eastAsia="仿宋" w:cs="仿宋"/>
          <w:sz w:val="28"/>
          <w:szCs w:val="28"/>
        </w:rPr>
        <w:t>成绩由高到低录取。</w:t>
      </w:r>
    </w:p>
    <w:p w14:paraId="3C8943CF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4</w:t>
      </w:r>
      <w:r>
        <w:rPr>
          <w:rFonts w:hint="eastAsia" w:ascii="仿宋" w:hAnsi="仿宋" w:eastAsia="仿宋" w:cs="仿宋"/>
          <w:sz w:val="28"/>
          <w:szCs w:val="28"/>
        </w:rPr>
        <w:t>、录取公布</w:t>
      </w:r>
    </w:p>
    <w:p w14:paraId="7088FA03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拟录取名单在陆军军医大学西南医院官网查询。</w:t>
      </w:r>
    </w:p>
    <w:p w14:paraId="67D01886">
      <w:pPr>
        <w:numPr>
          <w:ilvl w:val="0"/>
          <w:numId w:val="0"/>
        </w:num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5、注意事项</w:t>
      </w:r>
    </w:p>
    <w:p w14:paraId="38A7B66B">
      <w:pPr>
        <w:numPr>
          <w:ilvl w:val="0"/>
          <w:numId w:val="0"/>
        </w:numPr>
        <w:ind w:firstLine="56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笔试面试具体考核安排详见QQ群：“2026年西南医院护士规范化培训招录群1、2”（920760438、951493876）。仅限已在我院规培报名系统成功报名的考生加入，请勿重复加群。</w:t>
      </w:r>
    </w:p>
    <w:p w14:paraId="4FD47DF4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八</w:t>
      </w:r>
      <w:r>
        <w:rPr>
          <w:rFonts w:hint="eastAsia" w:ascii="黑体" w:hAnsi="黑体" w:eastAsia="黑体" w:cs="黑体"/>
          <w:sz w:val="28"/>
          <w:szCs w:val="28"/>
        </w:rPr>
        <w:t>、招生计划</w:t>
      </w:r>
    </w:p>
    <w:p w14:paraId="23BB94EF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医院拟面向全国招收护士规范化培训学员共计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150</w:t>
      </w:r>
      <w:r>
        <w:rPr>
          <w:rFonts w:hint="eastAsia" w:ascii="仿宋" w:hAnsi="仿宋" w:eastAsia="仿宋" w:cs="仿宋"/>
          <w:sz w:val="28"/>
          <w:szCs w:val="28"/>
        </w:rPr>
        <w:t>名。</w:t>
      </w:r>
    </w:p>
    <w:p w14:paraId="46531C80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九</w:t>
      </w:r>
      <w:r>
        <w:rPr>
          <w:rFonts w:hint="eastAsia" w:ascii="黑体" w:hAnsi="黑体" w:eastAsia="黑体" w:cs="黑体"/>
          <w:sz w:val="28"/>
          <w:szCs w:val="28"/>
        </w:rPr>
        <w:t>、相关待遇</w:t>
      </w:r>
    </w:p>
    <w:p w14:paraId="516C1807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1、学员自愿以培训学员身份与我院签订培训合同，我院为培训学员提供相关待遇，包括岗位工资、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学历补助</w:t>
      </w:r>
      <w:r>
        <w:rPr>
          <w:rFonts w:hint="eastAsia" w:ascii="仿宋" w:hAnsi="仿宋" w:eastAsia="仿宋" w:cs="仿宋"/>
          <w:sz w:val="28"/>
          <w:szCs w:val="28"/>
        </w:rPr>
        <w:t>、夜班费等，每月4000-5000元，同时购买基本保险(含养老、医疗、失业、工伤、生育)。</w:t>
      </w:r>
    </w:p>
    <w:p w14:paraId="505E7FFE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2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仿宋"/>
          <w:sz w:val="28"/>
          <w:szCs w:val="28"/>
        </w:rPr>
        <w:t>学员档案由重庆市卫生人才交流中心统一代管，其培训时间计入连续工龄。</w:t>
      </w:r>
    </w:p>
    <w:p w14:paraId="4E439A02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3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仿宋"/>
          <w:sz w:val="28"/>
          <w:szCs w:val="28"/>
        </w:rPr>
        <w:t>学员考试考核合格者，由重庆市卫生健康委员会颁发《护士规范化培训合格证书》。</w:t>
      </w:r>
    </w:p>
    <w:p w14:paraId="511CCD11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4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仿宋"/>
          <w:sz w:val="28"/>
          <w:szCs w:val="28"/>
        </w:rPr>
        <w:t>规培期间组织各类教学活动，提供成长平台，并对表现优秀学员发放相关证书。</w:t>
      </w:r>
    </w:p>
    <w:p w14:paraId="599452A2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5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仿宋"/>
          <w:sz w:val="28"/>
          <w:szCs w:val="28"/>
        </w:rPr>
        <w:t>培训结束后，推荐学员自主择业，医院可择优留院工作。</w:t>
      </w:r>
    </w:p>
    <w:p w14:paraId="409315EF">
      <w:p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6</w:t>
      </w:r>
      <w:r>
        <w:rPr>
          <w:rFonts w:hint="eastAsia" w:ascii="仿宋" w:hAnsi="仿宋" w:eastAsia="仿宋" w:cs="仿宋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仿宋"/>
          <w:sz w:val="28"/>
          <w:szCs w:val="28"/>
        </w:rPr>
        <w:t>培训期间我院为学员提供免费住房(医院员工宿舍)或住宿补贴。学员自愿以培训学员身份与我院签订培训合同。</w:t>
      </w:r>
    </w:p>
    <w:p w14:paraId="7F527530">
      <w:pPr>
        <w:ind w:firstLine="560" w:firstLineChars="20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十</w:t>
      </w:r>
      <w:r>
        <w:rPr>
          <w:rFonts w:hint="eastAsia" w:ascii="黑体" w:hAnsi="黑体" w:eastAsia="黑体" w:cs="黑体"/>
          <w:sz w:val="28"/>
          <w:szCs w:val="28"/>
        </w:rPr>
        <w:t>、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联系人及联系方式</w:t>
      </w:r>
    </w:p>
    <w:p w14:paraId="1221AF1A">
      <w:pPr>
        <w:ind w:firstLine="1120" w:firstLineChars="4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1、联系方式：</w:t>
      </w:r>
    </w:p>
    <w:p w14:paraId="619DBD8F">
      <w:pPr>
        <w:ind w:firstLine="1120" w:firstLineChars="400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护理处教学科研办公室</w:t>
      </w:r>
    </w:p>
    <w:p w14:paraId="1F964F17">
      <w:pPr>
        <w:ind w:firstLine="1120" w:firstLineChars="400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唐助理023－68754310</w:t>
      </w:r>
    </w:p>
    <w:p w14:paraId="48657B82">
      <w:pPr>
        <w:numPr>
          <w:ilvl w:val="0"/>
          <w:numId w:val="0"/>
        </w:numPr>
        <w:ind w:leftChars="200"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2、QQ群号1：920760438</w:t>
      </w:r>
    </w:p>
    <w:p w14:paraId="0739FD12">
      <w:pPr>
        <w:numPr>
          <w:ilvl w:val="0"/>
          <w:numId w:val="0"/>
        </w:numPr>
        <w:ind w:leftChars="200"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QQ群号2：951493876</w:t>
      </w:r>
    </w:p>
    <w:p w14:paraId="3874BD5B">
      <w:pPr>
        <w:numPr>
          <w:ilvl w:val="0"/>
          <w:numId w:val="0"/>
        </w:numPr>
        <w:ind w:leftChars="200"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（可扫描下方二维码，群验证答案：西南医院）</w:t>
      </w:r>
    </w:p>
    <w:p w14:paraId="0AEA785C">
      <w:p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2152650" cy="2762250"/>
            <wp:effectExtent l="0" t="0" r="0" b="0"/>
            <wp:docPr id="1" name="图片 1" descr="C:/Users/XXK/Desktop/qrcode_1775094951518.jpgqrcode_1775094951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/Users/XXK/Desktop/qrcode_1775094951518.jpgqrcode_1775094951518"/>
                    <pic:cNvPicPr>
                      <a:picLocks noChangeAspect="1"/>
                    </pic:cNvPicPr>
                  </pic:nvPicPr>
                  <pic:blipFill>
                    <a:blip r:embed="rId4"/>
                    <a:srcRect t="13923" b="13923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drawing>
          <wp:inline distT="0" distB="0" distL="114300" distR="114300">
            <wp:extent cx="2152650" cy="2762250"/>
            <wp:effectExtent l="0" t="0" r="0" b="0"/>
            <wp:docPr id="2" name="图片 2" descr="C:/Users/XXK/Desktop/qrcode_1775094978982.jpgqrcode_1775094978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/Users/XXK/Desktop/qrcode_1775094978982.jpgqrcode_1775094978982"/>
                    <pic:cNvPicPr>
                      <a:picLocks noChangeAspect="1"/>
                    </pic:cNvPicPr>
                  </pic:nvPicPr>
                  <pic:blipFill>
                    <a:blip r:embed="rId5"/>
                    <a:srcRect t="13923" b="13923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C609C">
      <w:pPr>
        <w:numPr>
          <w:ilvl w:val="0"/>
          <w:numId w:val="0"/>
        </w:num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3.联系地址：重庆市沙坪坝区高滩岩正街30号</w:t>
      </w:r>
    </w:p>
    <w:p w14:paraId="34FAD783">
      <w:pPr>
        <w:numPr>
          <w:ilvl w:val="0"/>
          <w:numId w:val="0"/>
        </w:numPr>
        <w:ind w:firstLine="560" w:firstLineChars="200"/>
        <w:rPr>
          <w:rFonts w:hint="eastAsia" w:ascii="黑体" w:hAnsi="黑体" w:eastAsia="黑体" w:cs="黑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28"/>
          <w:szCs w:val="28"/>
          <w:lang w:val="en-US" w:eastAsia="zh-CN"/>
        </w:rPr>
        <w:t>学员风采</w:t>
      </w:r>
    </w:p>
    <w:p w14:paraId="2D3E639A">
      <w:pPr>
        <w:numPr>
          <w:ilvl w:val="0"/>
          <w:numId w:val="0"/>
        </w:numPr>
        <w:ind w:firstLine="420" w:firstLineChars="200"/>
      </w:pPr>
    </w:p>
    <w:p w14:paraId="0491594F">
      <w:pPr>
        <w:numPr>
          <w:ilvl w:val="0"/>
          <w:numId w:val="0"/>
        </w:numPr>
        <w:ind w:firstLine="420" w:firstLineChars="200"/>
      </w:pPr>
    </w:p>
    <w:p w14:paraId="473A7B7C"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drawing>
          <wp:inline distT="0" distB="0" distL="114300" distR="114300">
            <wp:extent cx="4844415" cy="4154805"/>
            <wp:effectExtent l="0" t="0" r="13335" b="17145"/>
            <wp:docPr id="7" name="图片 6" descr="C:/Users/XXK/Desktop/WPS拼图0.pngWPS拼图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C:/Users/XXK/Desktop/WPS拼图0.pngWPS拼图0"/>
                    <pic:cNvPicPr>
                      <a:picLocks noChangeAspect="1"/>
                    </pic:cNvPicPr>
                  </pic:nvPicPr>
                  <pic:blipFill>
                    <a:blip r:embed="rId6"/>
                    <a:srcRect t="7124" b="7124"/>
                    <a:stretch>
                      <a:fillRect/>
                    </a:stretch>
                  </pic:blipFill>
                  <pic:spPr>
                    <a:xfrm>
                      <a:off x="0" y="0"/>
                      <a:ext cx="4844415" cy="415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A1E60">
      <w:pPr>
        <w:numPr>
          <w:ilvl w:val="0"/>
          <w:numId w:val="0"/>
        </w:numPr>
        <w:ind w:firstLine="420" w:firstLineChars="200"/>
        <w:rPr>
          <w:rFonts w:hint="eastAsia" w:ascii="黑体" w:hAnsi="黑体" w:eastAsia="黑体" w:cs="黑体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4815205" cy="3136265"/>
            <wp:effectExtent l="0" t="0" r="635" b="3175"/>
            <wp:docPr id="3" name="图片 2" descr="C:\Users\irreplaceable\Desktop\微信图片_202209151630333.jpg微信图片_202209151630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C:\Users\irreplaceable\Desktop\微信图片_202209151630333.jpg微信图片_202209151630333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5205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D3708">
      <w:pPr>
        <w:numPr>
          <w:ilvl w:val="0"/>
          <w:numId w:val="0"/>
        </w:numPr>
        <w:rPr>
          <w:rFonts w:hint="eastAsia" w:ascii="仿宋" w:hAnsi="仿宋" w:eastAsia="仿宋" w:cs="仿宋"/>
          <w:sz w:val="28"/>
          <w:szCs w:val="28"/>
          <w:lang w:val="en-US" w:eastAsia="zh-CN"/>
        </w:rPr>
      </w:pPr>
    </w:p>
    <w:p w14:paraId="2ADB5C45">
      <w:pPr>
        <w:numPr>
          <w:ilvl w:val="0"/>
          <w:numId w:val="0"/>
        </w:numPr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 xml:space="preserve"> 学员结业感悟</w:t>
      </w:r>
    </w:p>
    <w:p w14:paraId="7D858867">
      <w:pPr>
        <w:ind w:firstLine="560" w:firstLineChars="200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（视频）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4EAA5450-B708-425F-B17D-09D51A36A33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2" w:fontKey="{F2F4056D-2692-4471-80C3-F25882A963D0}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3" w:fontKey="{A7970F65-512B-4153-A959-CEBF0CDE57D7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CD01E62"/>
    <w:multiLevelType w:val="singleLevel"/>
    <w:tmpl w:val="6CD01E62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VhZTEzOWFiNWMzMjcxNGFmYmUxNTcyM2NjYmUwNDIifQ=="/>
  </w:docVars>
  <w:rsids>
    <w:rsidRoot w:val="12385CE2"/>
    <w:rsid w:val="09B30359"/>
    <w:rsid w:val="0E8674C0"/>
    <w:rsid w:val="114E490C"/>
    <w:rsid w:val="12385CE2"/>
    <w:rsid w:val="15FA6269"/>
    <w:rsid w:val="1D62707E"/>
    <w:rsid w:val="1E3F4E76"/>
    <w:rsid w:val="20574511"/>
    <w:rsid w:val="21CC34C4"/>
    <w:rsid w:val="23851F52"/>
    <w:rsid w:val="28081174"/>
    <w:rsid w:val="2FE0592F"/>
    <w:rsid w:val="30482D73"/>
    <w:rsid w:val="306C7DC6"/>
    <w:rsid w:val="362F7D95"/>
    <w:rsid w:val="36ED22A7"/>
    <w:rsid w:val="40162598"/>
    <w:rsid w:val="49263E22"/>
    <w:rsid w:val="4CF306CB"/>
    <w:rsid w:val="5C2B09CF"/>
    <w:rsid w:val="5D8B2E0A"/>
    <w:rsid w:val="682D3ABA"/>
    <w:rsid w:val="68C5253F"/>
    <w:rsid w:val="68CC5107"/>
    <w:rsid w:val="6AA1130E"/>
    <w:rsid w:val="6D605956"/>
    <w:rsid w:val="6FE36997"/>
    <w:rsid w:val="78990232"/>
    <w:rsid w:val="78F33759"/>
    <w:rsid w:val="7CAB71D5"/>
    <w:rsid w:val="7CB276D9"/>
    <w:rsid w:val="7E06169F"/>
    <w:rsid w:val="7F4B2F69"/>
    <w:rsid w:val="7FC44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qFormat/>
    <w:uiPriority w:val="0"/>
    <w:rPr>
      <w:b/>
    </w:rPr>
  </w:style>
  <w:style w:type="character" w:styleId="7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1886</Words>
  <Characters>2025</Characters>
  <Lines>0</Lines>
  <Paragraphs>0</Paragraphs>
  <TotalTime>27</TotalTime>
  <ScaleCrop>false</ScaleCrop>
  <LinksUpToDate>false</LinksUpToDate>
  <CharactersWithSpaces>2031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2021-06-21T07:23:00Z</dcterms:created>
  <dc:creator>哇</dc:creator>
  <cp:lastModifiedBy>irreplaceable</cp:lastModifiedBy>
  <cp:lastPrinted>2026-04-02T02:04:00Z</cp:lastPrinted>
  <dcterms:modified xsi:type="dcterms:W3CDTF">2026-04-03T02:41:27Z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337A67106F1341F384F1F8368B7D2C76</vt:lpwstr>
  </property>
  <property fmtid="{D5CDD505-2E9C-101B-9397-08002B2CF9AE}" pid="4" name="KSOTemplateDocerSaveRecord">
    <vt:lpwstr>eyJoZGlkIjoiNGFkOTZjNzY2MTkwZDZkMjA0MDNhYTljMjE3MmMwNDIiLCJ1c2VySWQiOiIyMTE2OTczNjQifQ==</vt:lpwstr>
  </property>
</Properties>
</file>