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2E1F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重庆医药高等专科学校附属第一医院</w:t>
      </w:r>
    </w:p>
    <w:p w14:paraId="0BD56F1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20</w:t>
      </w:r>
      <w:r>
        <w:rPr>
          <w:rFonts w:hint="eastAsia" w:ascii="方正小标宋_GBK" w:hAnsi="方正小标宋_GBK" w:eastAsia="方正小标宋_GBK" w:cs="方正小标宋_GBK"/>
          <w:b w:val="0"/>
          <w:bCs w:val="0"/>
          <w:sz w:val="44"/>
          <w:szCs w:val="44"/>
          <w:lang w:val="en-US" w:eastAsia="zh-CN"/>
        </w:rPr>
        <w:t>26</w:t>
      </w:r>
      <w:r>
        <w:rPr>
          <w:rFonts w:hint="eastAsia" w:ascii="方正小标宋_GBK" w:hAnsi="方正小标宋_GBK" w:eastAsia="方正小标宋_GBK" w:cs="方正小标宋_GBK"/>
          <w:b w:val="0"/>
          <w:bCs w:val="0"/>
          <w:sz w:val="44"/>
          <w:szCs w:val="44"/>
        </w:rPr>
        <w:t>年普通护士规范化培训招生简章</w:t>
      </w:r>
    </w:p>
    <w:p w14:paraId="6D701305">
      <w:pPr>
        <w:pStyle w:val="2"/>
        <w:keepNext w:val="0"/>
        <w:keepLines w:val="0"/>
        <w:pageBreakBefore w:val="0"/>
        <w:widowControl w:val="0"/>
        <w:kinsoku/>
        <w:wordWrap/>
        <w:overflowPunct/>
        <w:topLinePunct w:val="0"/>
        <w:autoSpaceDE/>
        <w:autoSpaceDN/>
        <w:bidi w:val="0"/>
        <w:adjustRightInd/>
        <w:spacing w:line="640" w:lineRule="exact"/>
        <w:textAlignment w:val="auto"/>
        <w:rPr>
          <w:rFonts w:hint="eastAsia"/>
        </w:rPr>
      </w:pPr>
    </w:p>
    <w:p w14:paraId="46C80A54">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根据《重庆市卫生健康委员会办公室关于开展</w:t>
      </w:r>
      <w:r>
        <w:rPr>
          <w:rFonts w:hint="default" w:ascii="Times New Roman" w:hAnsi="Times New Roman" w:eastAsia="方正仿宋_GBK" w:cs="Times New Roman"/>
          <w:kern w:val="0"/>
          <w:sz w:val="32"/>
          <w:szCs w:val="32"/>
        </w:rPr>
        <w:t>202</w:t>
      </w:r>
      <w:r>
        <w:rPr>
          <w:rFonts w:hint="default" w:ascii="Times New Roman" w:hAnsi="Times New Roman" w:eastAsia="方正仿宋_GBK" w:cs="Times New Roman"/>
          <w:kern w:val="0"/>
          <w:sz w:val="32"/>
          <w:szCs w:val="32"/>
          <w:lang w:val="en-US" w:eastAsia="zh-CN"/>
        </w:rPr>
        <w:t>6</w:t>
      </w:r>
      <w:r>
        <w:rPr>
          <w:rFonts w:hint="eastAsia" w:ascii="方正仿宋_GBK" w:hAnsi="方正仿宋_GBK" w:eastAsia="方正仿宋_GBK" w:cs="方正仿宋_GBK"/>
          <w:kern w:val="0"/>
          <w:sz w:val="32"/>
          <w:szCs w:val="32"/>
        </w:rPr>
        <w:t>年</w:t>
      </w:r>
      <w:r>
        <w:rPr>
          <w:rFonts w:hint="eastAsia" w:ascii="方正仿宋_GBK" w:hAnsi="方正仿宋_GBK" w:eastAsia="方正仿宋_GBK" w:cs="方正仿宋_GBK"/>
          <w:kern w:val="0"/>
          <w:sz w:val="32"/>
          <w:szCs w:val="32"/>
          <w:lang w:val="en-US" w:eastAsia="zh-CN"/>
        </w:rPr>
        <w:t>重庆市</w:t>
      </w:r>
      <w:r>
        <w:rPr>
          <w:rFonts w:hint="eastAsia" w:ascii="方正仿宋_GBK" w:hAnsi="方正仿宋_GBK" w:eastAsia="方正仿宋_GBK" w:cs="方正仿宋_GBK"/>
          <w:kern w:val="0"/>
          <w:sz w:val="32"/>
          <w:szCs w:val="32"/>
        </w:rPr>
        <w:t>护士规范化培训招收工作的通知》，现将我院</w:t>
      </w:r>
      <w:r>
        <w:rPr>
          <w:rFonts w:hint="default" w:ascii="Times New Roman" w:hAnsi="Times New Roman" w:eastAsia="方正仿宋_GBK" w:cs="Times New Roman"/>
          <w:kern w:val="0"/>
          <w:sz w:val="32"/>
          <w:szCs w:val="32"/>
        </w:rPr>
        <w:t>202</w:t>
      </w:r>
      <w:r>
        <w:rPr>
          <w:rFonts w:hint="default" w:ascii="Times New Roman" w:hAnsi="Times New Roman" w:eastAsia="方正仿宋_GBK" w:cs="Times New Roman"/>
          <w:kern w:val="0"/>
          <w:sz w:val="32"/>
          <w:szCs w:val="32"/>
          <w:lang w:val="en-US" w:eastAsia="zh-CN"/>
        </w:rPr>
        <w:t>6</w:t>
      </w:r>
      <w:r>
        <w:rPr>
          <w:rFonts w:hint="eastAsia" w:ascii="方正仿宋_GBK" w:hAnsi="方正仿宋_GBK" w:eastAsia="方正仿宋_GBK" w:cs="方正仿宋_GBK"/>
          <w:kern w:val="0"/>
          <w:sz w:val="32"/>
          <w:szCs w:val="32"/>
        </w:rPr>
        <w:t>年护士规范化培训招生事宜公布如下：</w:t>
      </w:r>
    </w:p>
    <w:p w14:paraId="5EAAAC2F">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一、培训目的</w:t>
      </w:r>
    </w:p>
    <w:p w14:paraId="45B7F632">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rPr>
        <w:t>经过系统、规范化的临床轮转培训，</w:t>
      </w:r>
      <w:r>
        <w:rPr>
          <w:rFonts w:hint="eastAsia" w:ascii="方正仿宋_GBK" w:hAnsi="方正仿宋_GBK" w:eastAsia="方正仿宋_GBK" w:cs="方正仿宋_GBK"/>
          <w:kern w:val="0"/>
          <w:sz w:val="32"/>
          <w:szCs w:val="32"/>
          <w:lang w:val="en-US" w:eastAsia="zh-CN"/>
        </w:rPr>
        <w:t>进一步夯实护士的基本理论、基本知识和基本技能，</w:t>
      </w:r>
      <w:r>
        <w:rPr>
          <w:rFonts w:hint="eastAsia" w:ascii="方正仿宋_GBK" w:hAnsi="方正仿宋_GBK" w:eastAsia="方正仿宋_GBK" w:cs="方正仿宋_GBK"/>
          <w:kern w:val="0"/>
          <w:sz w:val="32"/>
          <w:szCs w:val="32"/>
        </w:rPr>
        <w:t>培养良好的职业素养</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lang w:val="en-US" w:eastAsia="zh-CN"/>
        </w:rPr>
        <w:t>提高</w:t>
      </w:r>
      <w:r>
        <w:rPr>
          <w:rFonts w:hint="eastAsia" w:ascii="方正仿宋_GBK" w:hAnsi="方正仿宋_GBK" w:eastAsia="方正仿宋_GBK" w:cs="方正仿宋_GBK"/>
          <w:kern w:val="0"/>
          <w:sz w:val="32"/>
          <w:szCs w:val="32"/>
        </w:rPr>
        <w:t>临床思维</w:t>
      </w:r>
      <w:r>
        <w:rPr>
          <w:rFonts w:hint="eastAsia" w:ascii="方正仿宋_GBK" w:hAnsi="方正仿宋_GBK" w:eastAsia="方正仿宋_GBK" w:cs="方正仿宋_GBK"/>
          <w:kern w:val="0"/>
          <w:sz w:val="32"/>
          <w:szCs w:val="32"/>
          <w:lang w:val="en-US" w:eastAsia="zh-CN"/>
        </w:rPr>
        <w:t>及服务</w:t>
      </w:r>
      <w:r>
        <w:rPr>
          <w:rFonts w:hint="eastAsia" w:ascii="方正仿宋_GBK" w:hAnsi="方正仿宋_GBK" w:eastAsia="方正仿宋_GBK" w:cs="方正仿宋_GBK"/>
          <w:kern w:val="0"/>
          <w:sz w:val="32"/>
          <w:szCs w:val="32"/>
        </w:rPr>
        <w:t>能力，</w:t>
      </w:r>
      <w:r>
        <w:rPr>
          <w:rFonts w:hint="eastAsia" w:ascii="方正仿宋_GBK" w:hAnsi="方正仿宋_GBK" w:eastAsia="方正仿宋_GBK" w:cs="方正仿宋_GBK"/>
          <w:kern w:val="0"/>
          <w:sz w:val="32"/>
          <w:szCs w:val="32"/>
          <w:lang w:val="en-US" w:eastAsia="zh-CN"/>
        </w:rPr>
        <w:t>提升护理质量，培养合格的临床护士。</w:t>
      </w:r>
    </w:p>
    <w:p w14:paraId="734C7DE4">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default"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二、招收对象及条件</w:t>
      </w:r>
    </w:p>
    <w:p w14:paraId="0255339D">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1.护理专业大专及以上学历</w:t>
      </w:r>
      <w:r>
        <w:rPr>
          <w:rFonts w:hint="eastAsia" w:ascii="方正仿宋_GBK" w:hAnsi="方正仿宋_GBK" w:eastAsia="方正仿宋_GBK" w:cs="方正仿宋_GBK"/>
          <w:kern w:val="0"/>
          <w:sz w:val="32"/>
          <w:szCs w:val="32"/>
          <w:lang w:eastAsia="zh-CN"/>
        </w:rPr>
        <w:t>并取得毕业证的毕业生</w:t>
      </w:r>
      <w:r>
        <w:rPr>
          <w:rFonts w:hint="eastAsia" w:ascii="方正仿宋_GBK" w:hAnsi="方正仿宋_GBK" w:eastAsia="方正仿宋_GBK" w:cs="方正仿宋_GBK"/>
          <w:kern w:val="0"/>
          <w:sz w:val="32"/>
          <w:szCs w:val="32"/>
        </w:rPr>
        <w:t>。</w:t>
      </w:r>
    </w:p>
    <w:p w14:paraId="1170B1DF">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2.具有护士执业资格证书或护士执业资格考试成绩合格。</w:t>
      </w:r>
    </w:p>
    <w:p w14:paraId="63B5834A">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rPr>
        <w:t>3.</w:t>
      </w:r>
      <w:r>
        <w:rPr>
          <w:rFonts w:hint="eastAsia" w:ascii="方正仿宋_GBK" w:hAnsi="方正仿宋_GBK" w:eastAsia="方正仿宋_GBK" w:cs="方正仿宋_GBK"/>
          <w:kern w:val="0"/>
          <w:sz w:val="32"/>
          <w:szCs w:val="32"/>
          <w:lang w:val="en-US" w:eastAsia="zh-CN"/>
        </w:rPr>
        <w:t>自愿</w:t>
      </w:r>
      <w:r>
        <w:rPr>
          <w:rFonts w:hint="eastAsia" w:ascii="方正仿宋_GBK" w:hAnsi="方正仿宋_GBK" w:eastAsia="方正仿宋_GBK" w:cs="方正仿宋_GBK"/>
          <w:kern w:val="0"/>
          <w:sz w:val="32"/>
          <w:szCs w:val="32"/>
        </w:rPr>
        <w:t>参加</w:t>
      </w:r>
      <w:r>
        <w:rPr>
          <w:rFonts w:hint="eastAsia" w:ascii="方正仿宋_GBK" w:hAnsi="方正仿宋_GBK" w:eastAsia="方正仿宋_GBK" w:cs="方正仿宋_GBK"/>
          <w:kern w:val="0"/>
          <w:sz w:val="32"/>
          <w:szCs w:val="32"/>
          <w:lang w:eastAsia="zh-CN"/>
        </w:rPr>
        <w:t>护士</w:t>
      </w:r>
      <w:r>
        <w:rPr>
          <w:rFonts w:hint="eastAsia" w:ascii="方正仿宋_GBK" w:hAnsi="方正仿宋_GBK" w:eastAsia="方正仿宋_GBK" w:cs="方正仿宋_GBK"/>
          <w:kern w:val="0"/>
          <w:sz w:val="32"/>
          <w:szCs w:val="32"/>
        </w:rPr>
        <w:t>临床规范化培训并具有适应岗位要求的身体条件</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lang w:val="en-US" w:eastAsia="zh-CN"/>
        </w:rPr>
        <w:t>遵守《护士规范化培训合同》有关条款的规定，并按相应培训要求完成培训工作。</w:t>
      </w:r>
    </w:p>
    <w:p w14:paraId="1A17CA4D">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default"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三、培训时间</w:t>
      </w:r>
    </w:p>
    <w:p w14:paraId="73DB313C">
      <w:pPr>
        <w:keepNext w:val="0"/>
        <w:keepLines w:val="0"/>
        <w:pageBreakBefore w:val="0"/>
        <w:kinsoku/>
        <w:wordWrap/>
        <w:overflowPunct/>
        <w:topLinePunct w:val="0"/>
        <w:autoSpaceDE/>
        <w:autoSpaceDN/>
        <w:bidi w:val="0"/>
        <w:adjustRightInd/>
        <w:spacing w:line="594" w:lineRule="exact"/>
        <w:ind w:left="0" w:firstLine="0" w:firstLineChars="0"/>
        <w:textAlignment w:val="auto"/>
        <w:rPr>
          <w:rFonts w:hint="eastAsia" w:ascii="方正仿宋_GBK" w:hAnsi="方正仿宋_GBK" w:eastAsia="方正仿宋_GBK" w:cs="方正仿宋_GBK"/>
          <w:kern w:val="0"/>
          <w:sz w:val="32"/>
          <w:szCs w:val="32"/>
        </w:rPr>
      </w:pPr>
      <w:r>
        <w:rPr>
          <w:rFonts w:hint="eastAsia" w:ascii="宋体" w:hAnsi="宋体" w:eastAsia="宋体" w:cs="宋体"/>
          <w:kern w:val="0"/>
          <w:sz w:val="32"/>
          <w:szCs w:val="32"/>
          <w:lang w:val="en-US" w:eastAsia="zh-CN"/>
        </w:rPr>
        <w:t xml:space="preserve">  </w:t>
      </w:r>
      <w:r>
        <w:rPr>
          <w:rFonts w:hint="eastAsia" w:ascii="方正仿宋_GBK" w:hAnsi="方正仿宋_GBK" w:eastAsia="方正仿宋_GBK" w:cs="方正仿宋_GBK"/>
          <w:kern w:val="0"/>
          <w:sz w:val="32"/>
          <w:szCs w:val="32"/>
          <w:lang w:val="en-US" w:eastAsia="zh-CN"/>
        </w:rPr>
        <w:t xml:space="preserve"> </w:t>
      </w:r>
      <w:r>
        <w:rPr>
          <w:rFonts w:hint="eastAsia" w:ascii="方正仿宋_GBK" w:hAnsi="方正仿宋_GBK" w:eastAsia="方正仿宋_GBK" w:cs="方正仿宋_GBK"/>
          <w:kern w:val="0"/>
          <w:sz w:val="32"/>
          <w:szCs w:val="32"/>
        </w:rPr>
        <w:t>本科及以上学历者</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培训时间为1年</w:t>
      </w: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专科学历</w:t>
      </w:r>
      <w:r>
        <w:rPr>
          <w:rFonts w:hint="eastAsia" w:ascii="方正仿宋_GBK" w:hAnsi="方正仿宋_GBK" w:eastAsia="方正仿宋_GBK" w:cs="方正仿宋_GBK"/>
          <w:kern w:val="0"/>
          <w:sz w:val="32"/>
          <w:szCs w:val="32"/>
          <w:lang w:val="en-US" w:eastAsia="zh-CN"/>
        </w:rPr>
        <w:t>者，</w:t>
      </w:r>
      <w:r>
        <w:rPr>
          <w:rFonts w:hint="eastAsia" w:ascii="方正仿宋_GBK" w:hAnsi="方正仿宋_GBK" w:eastAsia="方正仿宋_GBK" w:cs="方正仿宋_GBK"/>
          <w:kern w:val="0"/>
          <w:sz w:val="32"/>
          <w:szCs w:val="32"/>
        </w:rPr>
        <w:t>培训时</w:t>
      </w:r>
      <w:r>
        <w:rPr>
          <w:rFonts w:hint="eastAsia" w:ascii="方正仿宋_GBK" w:hAnsi="方正仿宋_GBK" w:eastAsia="方正仿宋_GBK" w:cs="方正仿宋_GBK"/>
          <w:kern w:val="0"/>
          <w:sz w:val="32"/>
          <w:szCs w:val="32"/>
          <w:lang w:val="en-US" w:eastAsia="zh-CN"/>
        </w:rPr>
        <w:t>间</w:t>
      </w:r>
      <w:r>
        <w:rPr>
          <w:rFonts w:hint="eastAsia" w:ascii="方正仿宋_GBK" w:hAnsi="方正仿宋_GBK" w:eastAsia="方正仿宋_GBK" w:cs="方正仿宋_GBK"/>
          <w:kern w:val="0"/>
          <w:sz w:val="32"/>
          <w:szCs w:val="32"/>
        </w:rPr>
        <w:t xml:space="preserve">为2年。  </w:t>
      </w:r>
    </w:p>
    <w:p w14:paraId="50486120">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 xml:space="preserve">四、招收程序  </w:t>
      </w:r>
    </w:p>
    <w:p w14:paraId="2D1A9877">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方正仿宋_GBK" w:eastAsia="方正仿宋_GBK" w:cs="方正仿宋_GBK"/>
          <w:kern w:val="0"/>
          <w:sz w:val="32"/>
          <w:szCs w:val="32"/>
          <w:lang w:val="en-US" w:eastAsia="zh-CN"/>
        </w:rPr>
      </w:pPr>
      <w:r>
        <w:rPr>
          <w:rFonts w:hint="eastAsia" w:ascii="方正仿宋_GBK" w:hAnsi="方正仿宋_GBK" w:eastAsia="方正仿宋_GBK" w:cs="方正仿宋_GBK"/>
          <w:kern w:val="0"/>
          <w:sz w:val="32"/>
          <w:szCs w:val="32"/>
          <w:lang w:val="en-US" w:eastAsia="zh-CN"/>
        </w:rPr>
        <w:t>网上报名→资格初审→基地考核（笔试、面试）→基地公布考试合格人员名单→资格复审→领取录取通知书→档案托管→基地报到。</w:t>
      </w:r>
    </w:p>
    <w:p w14:paraId="7123D4AA">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五、报名方式及资格审核</w:t>
      </w:r>
    </w:p>
    <w:p w14:paraId="3B8C1CD1">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left="638"/>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（一）报名方式：采取网上报名方式。</w:t>
      </w:r>
    </w:p>
    <w:p w14:paraId="060793F8">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1.报考路径：请报考人员登录重庆市卫生健康科技发展中心首页，进入重庆市护士规范化培训专区</w:t>
      </w:r>
      <w:r>
        <w:rPr>
          <w:rFonts w:hint="eastAsia" w:ascii="方正黑体_GBK" w:hAnsi="方正黑体_GBK" w:eastAsia="方正黑体_GBK" w:cs="方正黑体_GBK"/>
          <w:color w:val="auto"/>
          <w:kern w:val="0"/>
          <w:sz w:val="32"/>
          <w:szCs w:val="32"/>
          <w:lang w:val="en-US" w:eastAsia="zh-CN" w:bidi="ar-SA"/>
        </w:rPr>
        <w:t>（https://www.cqwszjs.com/index.php?c=hushi），</w:t>
      </w:r>
      <w:r>
        <w:rPr>
          <w:rFonts w:hint="eastAsia" w:ascii="方正仿宋_GBK" w:hAnsi="方正仿宋_GBK" w:eastAsia="方正仿宋_GBK" w:cs="方正仿宋_GBK"/>
          <w:color w:val="auto"/>
          <w:kern w:val="0"/>
          <w:sz w:val="32"/>
          <w:szCs w:val="32"/>
          <w:lang w:val="en-US" w:eastAsia="zh-CN" w:bidi="ar-SA"/>
        </w:rPr>
        <w:t>点击“</w:t>
      </w:r>
      <w:r>
        <w:rPr>
          <w:rFonts w:hint="default" w:ascii="Times New Roman" w:hAnsi="Times New Roman" w:eastAsia="方正仿宋_GBK" w:cs="Times New Roman"/>
          <w:color w:val="auto"/>
          <w:kern w:val="0"/>
          <w:sz w:val="32"/>
          <w:szCs w:val="32"/>
          <w:lang w:val="en-US" w:eastAsia="zh-CN" w:bidi="ar-SA"/>
        </w:rPr>
        <w:t>2026</w:t>
      </w:r>
      <w:r>
        <w:rPr>
          <w:rFonts w:hint="eastAsia" w:ascii="方正仿宋_GBK" w:hAnsi="方正仿宋_GBK" w:eastAsia="方正仿宋_GBK" w:cs="方正仿宋_GBK"/>
          <w:color w:val="auto"/>
          <w:kern w:val="0"/>
          <w:sz w:val="32"/>
          <w:szCs w:val="32"/>
          <w:lang w:val="en-US" w:eastAsia="zh-CN" w:bidi="ar-SA"/>
        </w:rPr>
        <w:t>年护培网上报名入口”进入报名系统。</w:t>
      </w:r>
    </w:p>
    <w:p w14:paraId="7F475C43">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2.报考流程：注册获取用户名及密码，并填写个人信息和报考志愿，提交个人资料后，等待后台行报考资格审核。</w:t>
      </w:r>
    </w:p>
    <w:p w14:paraId="55866C4C">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（二）报名时间：</w:t>
      </w:r>
      <w:r>
        <w:rPr>
          <w:rFonts w:hint="default" w:ascii="Times New Roman" w:hAnsi="Times New Roman" w:eastAsia="方正仿宋_GBK" w:cs="Times New Roman"/>
          <w:color w:val="auto"/>
          <w:kern w:val="0"/>
          <w:sz w:val="32"/>
          <w:szCs w:val="32"/>
          <w:lang w:val="en-US" w:eastAsia="zh-CN" w:bidi="ar-SA"/>
        </w:rPr>
        <w:t>2026</w:t>
      </w:r>
      <w:r>
        <w:rPr>
          <w:rFonts w:hint="eastAsia" w:ascii="方正仿宋_GBK" w:hAnsi="方正仿宋_GBK" w:eastAsia="方正仿宋_GBK" w:cs="方正仿宋_GBK"/>
          <w:color w:val="auto"/>
          <w:kern w:val="0"/>
          <w:sz w:val="32"/>
          <w:szCs w:val="32"/>
          <w:lang w:val="en-US" w:eastAsia="zh-CN" w:bidi="ar-SA"/>
        </w:rPr>
        <w:t>年</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lang w:val="en-US" w:eastAsia="zh-CN" w:bidi="ar-SA"/>
        </w:rPr>
        <w:t>月</w:t>
      </w:r>
      <w:r>
        <w:rPr>
          <w:rFonts w:hint="eastAsia" w:ascii="Times New Roman" w:hAnsi="Times New Roman" w:eastAsia="方正仿宋_GBK" w:cs="Times New Roman"/>
          <w:color w:val="auto"/>
          <w:kern w:val="0"/>
          <w:sz w:val="32"/>
          <w:szCs w:val="32"/>
          <w:lang w:val="en-US" w:eastAsia="zh-CN" w:bidi="ar-SA"/>
        </w:rPr>
        <w:t>7</w:t>
      </w:r>
      <w:r>
        <w:rPr>
          <w:rFonts w:hint="eastAsia" w:ascii="方正仿宋_GBK" w:hAnsi="方正仿宋_GBK" w:eastAsia="方正仿宋_GBK" w:cs="方正仿宋_GBK"/>
          <w:color w:val="auto"/>
          <w:kern w:val="0"/>
          <w:sz w:val="32"/>
          <w:szCs w:val="32"/>
          <w:lang w:val="en-US" w:eastAsia="zh-CN" w:bidi="ar-SA"/>
        </w:rPr>
        <w:t>日～</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lang w:val="en-US" w:eastAsia="zh-CN" w:bidi="ar-SA"/>
        </w:rPr>
        <w:t>月</w:t>
      </w:r>
      <w:r>
        <w:rPr>
          <w:rFonts w:hint="eastAsia" w:ascii="Times New Roman" w:hAnsi="Times New Roman" w:eastAsia="方正仿宋_GBK" w:cs="Times New Roman"/>
          <w:color w:val="auto"/>
          <w:kern w:val="0"/>
          <w:sz w:val="32"/>
          <w:szCs w:val="32"/>
          <w:lang w:val="en-US" w:eastAsia="zh-CN" w:bidi="ar-SA"/>
        </w:rPr>
        <w:t>16</w:t>
      </w:r>
      <w:r>
        <w:rPr>
          <w:rFonts w:hint="eastAsia" w:ascii="方正仿宋_GBK" w:hAnsi="方正仿宋_GBK" w:eastAsia="方正仿宋_GBK" w:cs="方正仿宋_GBK"/>
          <w:color w:val="auto"/>
          <w:kern w:val="0"/>
          <w:sz w:val="32"/>
          <w:szCs w:val="32"/>
          <w:lang w:val="en-US" w:eastAsia="zh-CN" w:bidi="ar-SA"/>
        </w:rPr>
        <w:t>日，报名截止时间为</w:t>
      </w:r>
      <w:r>
        <w:rPr>
          <w:rFonts w:hint="eastAsia" w:ascii="Times New Roman" w:hAnsi="Times New Roman" w:eastAsia="方正仿宋_GBK" w:cs="Times New Roman"/>
          <w:color w:val="auto"/>
          <w:kern w:val="0"/>
          <w:sz w:val="32"/>
          <w:szCs w:val="32"/>
          <w:lang w:val="en-US" w:eastAsia="zh-CN" w:bidi="ar-SA"/>
        </w:rPr>
        <w:t>2026</w:t>
      </w:r>
      <w:r>
        <w:rPr>
          <w:rFonts w:hint="eastAsia" w:ascii="方正仿宋_GBK" w:hAnsi="方正仿宋_GBK" w:eastAsia="方正仿宋_GBK" w:cs="方正仿宋_GBK"/>
          <w:color w:val="auto"/>
          <w:kern w:val="0"/>
          <w:sz w:val="32"/>
          <w:szCs w:val="32"/>
          <w:lang w:val="en-US" w:eastAsia="zh-CN" w:bidi="ar-SA"/>
        </w:rPr>
        <w:t>年</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lang w:val="en-US" w:eastAsia="zh-CN" w:bidi="ar-SA"/>
        </w:rPr>
        <w:t>月</w:t>
      </w:r>
      <w:r>
        <w:rPr>
          <w:rFonts w:hint="eastAsia" w:ascii="Times New Roman" w:hAnsi="Times New Roman" w:eastAsia="方正仿宋_GBK" w:cs="Times New Roman"/>
          <w:color w:val="auto"/>
          <w:kern w:val="0"/>
          <w:sz w:val="32"/>
          <w:szCs w:val="32"/>
          <w:lang w:val="en-US" w:eastAsia="zh-CN" w:bidi="ar-SA"/>
        </w:rPr>
        <w:t>16</w:t>
      </w:r>
      <w:r>
        <w:rPr>
          <w:rFonts w:hint="eastAsia" w:ascii="方正仿宋_GBK" w:hAnsi="方正仿宋_GBK" w:eastAsia="方正仿宋_GBK" w:cs="方正仿宋_GBK"/>
          <w:color w:val="auto"/>
          <w:kern w:val="0"/>
          <w:sz w:val="32"/>
          <w:szCs w:val="32"/>
          <w:lang w:val="en-US" w:eastAsia="zh-CN" w:bidi="ar-SA"/>
        </w:rPr>
        <w:t>日</w:t>
      </w:r>
      <w:r>
        <w:rPr>
          <w:rFonts w:hint="eastAsia" w:ascii="Times New Roman" w:hAnsi="Times New Roman" w:eastAsia="方正仿宋_GBK" w:cs="Times New Roman"/>
          <w:color w:val="auto"/>
          <w:kern w:val="0"/>
          <w:sz w:val="32"/>
          <w:szCs w:val="32"/>
          <w:lang w:val="en-US" w:eastAsia="zh-CN" w:bidi="ar-SA"/>
        </w:rPr>
        <w:t>18:00</w:t>
      </w:r>
      <w:r>
        <w:rPr>
          <w:rFonts w:hint="eastAsia" w:ascii="方正仿宋_GBK" w:hAnsi="方正仿宋_GBK" w:eastAsia="方正仿宋_GBK" w:cs="方正仿宋_GBK"/>
          <w:color w:val="auto"/>
          <w:kern w:val="0"/>
          <w:sz w:val="32"/>
          <w:szCs w:val="32"/>
          <w:lang w:val="en-US" w:eastAsia="zh-CN" w:bidi="ar-SA"/>
        </w:rPr>
        <w:t>。</w:t>
      </w:r>
    </w:p>
    <w:p w14:paraId="2335F543">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（三）联系人及联系方式</w:t>
      </w:r>
    </w:p>
    <w:p w14:paraId="28D5C575">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default" w:ascii="Times New Roman" w:hAnsi="Times New Roman" w:eastAsia="方正仿宋_GBK" w:cs="Times New Roman"/>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 xml:space="preserve">伍老师 </w:t>
      </w:r>
      <w:r>
        <w:rPr>
          <w:rFonts w:hint="eastAsia" w:ascii="Times New Roman" w:hAnsi="Times New Roman" w:eastAsia="方正仿宋_GBK" w:cs="Times New Roman"/>
          <w:color w:val="auto"/>
          <w:kern w:val="0"/>
          <w:sz w:val="32"/>
          <w:szCs w:val="32"/>
          <w:lang w:val="en-US" w:eastAsia="zh-CN" w:bidi="ar-SA"/>
        </w:rPr>
        <w:t>023-61929570</w:t>
      </w:r>
    </w:p>
    <w:p w14:paraId="42492D36">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（四）报名需提交资料：所有资料以照片形式提交，请报考人员在填报信息时上传下列证件照片：</w:t>
      </w:r>
      <w:r>
        <w:rPr>
          <w:rFonts w:hint="default" w:ascii="方正仿宋_GBK" w:hAnsi="方正仿宋_GBK" w:eastAsia="方正仿宋_GBK" w:cs="方正仿宋_GBK"/>
          <w:color w:val="auto"/>
          <w:kern w:val="0"/>
          <w:sz w:val="32"/>
          <w:szCs w:val="32"/>
          <w:lang w:val="en-US" w:eastAsia="zh-CN" w:bidi="ar-SA"/>
        </w:rPr>
        <w:t>①</w:t>
      </w:r>
      <w:r>
        <w:rPr>
          <w:rFonts w:hint="eastAsia" w:ascii="方正仿宋_GBK" w:hAnsi="方正仿宋_GBK" w:eastAsia="方正仿宋_GBK" w:cs="方正仿宋_GBK"/>
          <w:color w:val="auto"/>
          <w:kern w:val="0"/>
          <w:sz w:val="32"/>
          <w:szCs w:val="32"/>
          <w:lang w:val="en-US" w:eastAsia="zh-CN" w:bidi="ar-SA"/>
        </w:rPr>
        <w:t>个人电子照片（蓝底）；</w:t>
      </w:r>
      <w:r>
        <w:rPr>
          <w:rFonts w:hint="default" w:ascii="方正仿宋_GBK" w:hAnsi="方正仿宋_GBK" w:eastAsia="方正仿宋_GBK" w:cs="方正仿宋_GBK"/>
          <w:color w:val="auto"/>
          <w:kern w:val="0"/>
          <w:sz w:val="32"/>
          <w:szCs w:val="32"/>
          <w:lang w:val="en-US" w:eastAsia="zh-CN" w:bidi="ar-SA"/>
        </w:rPr>
        <w:t>②</w:t>
      </w:r>
      <w:r>
        <w:rPr>
          <w:rFonts w:hint="eastAsia" w:ascii="方正仿宋_GBK" w:hAnsi="方正仿宋_GBK" w:eastAsia="方正仿宋_GBK" w:cs="方正仿宋_GBK"/>
          <w:color w:val="auto"/>
          <w:kern w:val="0"/>
          <w:sz w:val="32"/>
          <w:szCs w:val="32"/>
          <w:lang w:val="en-US" w:eastAsia="zh-CN" w:bidi="ar-SA"/>
        </w:rPr>
        <w:t>身份证（正反面）；</w:t>
      </w:r>
      <w:r>
        <w:rPr>
          <w:rFonts w:hint="default" w:ascii="方正仿宋_GBK" w:hAnsi="方正仿宋_GBK" w:eastAsia="方正仿宋_GBK" w:cs="方正仿宋_GBK"/>
          <w:color w:val="auto"/>
          <w:kern w:val="0"/>
          <w:sz w:val="32"/>
          <w:szCs w:val="32"/>
          <w:lang w:val="en-US" w:eastAsia="zh-CN" w:bidi="ar-SA"/>
        </w:rPr>
        <w:t>③</w:t>
      </w:r>
      <w:r>
        <w:rPr>
          <w:rFonts w:hint="eastAsia" w:ascii="方正仿宋_GBK" w:hAnsi="方正仿宋_GBK" w:eastAsia="方正仿宋_GBK" w:cs="方正仿宋_GBK"/>
          <w:color w:val="auto"/>
          <w:kern w:val="0"/>
          <w:sz w:val="32"/>
          <w:szCs w:val="32"/>
          <w:lang w:val="en-US" w:eastAsia="zh-CN" w:bidi="ar-SA"/>
        </w:rPr>
        <w:t>毕业证、学校证明或</w:t>
      </w:r>
      <w:r>
        <w:rPr>
          <w:rFonts w:hint="eastAsia" w:ascii="Times New Roman" w:hAnsi="Times New Roman" w:eastAsia="方正仿宋_GBK" w:cs="方正仿宋_GBK"/>
          <w:sz w:val="32"/>
          <w:lang w:val="en-US" w:eastAsia="zh-CN"/>
        </w:rPr>
        <w:t>学信网教育部</w:t>
      </w:r>
      <w:r>
        <w:rPr>
          <w:rFonts w:hint="eastAsia" w:ascii="Times New Roman" w:hAnsi="Times New Roman" w:eastAsia="方正仿宋_GBK" w:cs="方正仿宋_GBK"/>
          <w:sz w:val="32"/>
        </w:rPr>
        <w:t>学籍</w:t>
      </w:r>
      <w:r>
        <w:rPr>
          <w:rFonts w:hint="eastAsia" w:ascii="Times New Roman" w:hAnsi="Times New Roman" w:eastAsia="方正仿宋_GBK" w:cs="方正仿宋_GBK"/>
          <w:sz w:val="32"/>
          <w:lang w:val="en-US" w:eastAsia="zh-CN"/>
        </w:rPr>
        <w:t>在线验证报告</w:t>
      </w:r>
      <w:r>
        <w:rPr>
          <w:rFonts w:hint="eastAsia" w:ascii="方正仿宋_GBK" w:hAnsi="方正仿宋_GBK" w:eastAsia="方正仿宋_GBK" w:cs="方正仿宋_GBK"/>
          <w:color w:val="auto"/>
          <w:kern w:val="0"/>
          <w:sz w:val="32"/>
          <w:szCs w:val="32"/>
          <w:lang w:val="en-US" w:eastAsia="zh-CN" w:bidi="ar-SA"/>
        </w:rPr>
        <w:t>；④护士执业证或者专业技术人员职业资格证书（应届毕业生可提供护士执业资格考试成绩合格证明）等证件照片。</w:t>
      </w:r>
    </w:p>
    <w:p w14:paraId="12CADFD4">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lang w:val="en-US" w:eastAsia="zh-CN" w:bidi="ar-SA"/>
        </w:rPr>
        <w:t>（五）资格审核：</w:t>
      </w:r>
      <w:r>
        <w:rPr>
          <w:rFonts w:hint="eastAsia" w:ascii="Times New Roman" w:hAnsi="Times New Roman" w:eastAsia="方正仿宋_GBK" w:cs="Times New Roman"/>
          <w:color w:val="auto"/>
          <w:kern w:val="0"/>
          <w:sz w:val="32"/>
          <w:szCs w:val="32"/>
          <w:lang w:val="en-US" w:eastAsia="zh-CN" w:bidi="ar-SA"/>
        </w:rPr>
        <w:t>2026</w:t>
      </w:r>
      <w:r>
        <w:rPr>
          <w:rFonts w:hint="eastAsia" w:ascii="方正仿宋_GBK" w:hAnsi="方正仿宋_GBK" w:eastAsia="方正仿宋_GBK" w:cs="方正仿宋_GBK"/>
          <w:color w:val="auto"/>
          <w:kern w:val="0"/>
          <w:sz w:val="32"/>
          <w:szCs w:val="32"/>
          <w:lang w:val="en-US" w:eastAsia="zh-CN" w:bidi="ar-SA"/>
        </w:rPr>
        <w:t>年</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lang w:val="en-US" w:eastAsia="zh-CN" w:bidi="ar-SA"/>
        </w:rPr>
        <w:t>月</w:t>
      </w:r>
      <w:r>
        <w:rPr>
          <w:rFonts w:hint="eastAsia" w:ascii="Times New Roman" w:hAnsi="Times New Roman" w:eastAsia="方正仿宋_GBK" w:cs="Times New Roman"/>
          <w:color w:val="auto"/>
          <w:kern w:val="0"/>
          <w:sz w:val="32"/>
          <w:szCs w:val="32"/>
          <w:lang w:val="en-US" w:eastAsia="zh-CN" w:bidi="ar-SA"/>
        </w:rPr>
        <w:t>8</w:t>
      </w:r>
      <w:r>
        <w:rPr>
          <w:rFonts w:hint="eastAsia" w:ascii="方正仿宋_GBK" w:hAnsi="方正仿宋_GBK" w:eastAsia="方正仿宋_GBK" w:cs="方正仿宋_GBK"/>
          <w:color w:val="auto"/>
          <w:kern w:val="0"/>
          <w:sz w:val="32"/>
          <w:szCs w:val="32"/>
          <w:lang w:val="en-US" w:eastAsia="zh-CN" w:bidi="ar-SA"/>
        </w:rPr>
        <w:t>日～</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lang w:val="en-US" w:eastAsia="zh-CN" w:bidi="ar-SA"/>
        </w:rPr>
        <w:t>月</w:t>
      </w:r>
      <w:r>
        <w:rPr>
          <w:rFonts w:hint="eastAsia" w:ascii="Times New Roman" w:hAnsi="Times New Roman" w:eastAsia="方正仿宋_GBK" w:cs="Times New Roman"/>
          <w:color w:val="auto"/>
          <w:kern w:val="0"/>
          <w:sz w:val="32"/>
          <w:szCs w:val="32"/>
          <w:lang w:val="en-US" w:eastAsia="zh-CN" w:bidi="ar-SA"/>
        </w:rPr>
        <w:t>17</w:t>
      </w:r>
      <w:r>
        <w:rPr>
          <w:rFonts w:hint="eastAsia" w:ascii="方正仿宋_GBK" w:hAnsi="方正仿宋_GBK" w:eastAsia="方正仿宋_GBK" w:cs="方正仿宋_GBK"/>
          <w:color w:val="auto"/>
          <w:kern w:val="0"/>
          <w:sz w:val="32"/>
          <w:szCs w:val="32"/>
          <w:lang w:val="en-US" w:eastAsia="zh-CN" w:bidi="ar-SA"/>
        </w:rPr>
        <w:t>日基地对报考人员进行资格初审。</w:t>
      </w:r>
      <w:r>
        <w:rPr>
          <w:rFonts w:hint="eastAsia" w:ascii="方正仿宋_GBK" w:hAnsi="方正仿宋_GBK" w:eastAsia="方正仿宋_GBK" w:cs="方正仿宋_GBK"/>
          <w:color w:val="auto"/>
          <w:kern w:val="0"/>
          <w:sz w:val="32"/>
          <w:szCs w:val="32"/>
          <w:highlight w:val="none"/>
          <w:lang w:val="en-US" w:eastAsia="zh-CN" w:bidi="ar-SA"/>
        </w:rPr>
        <w:t>资格审核通过者请加入“重庆医药高专附一院</w:t>
      </w:r>
      <w:r>
        <w:rPr>
          <w:rFonts w:hint="eastAsia" w:ascii="Times New Roman" w:hAnsi="Times New Roman" w:eastAsia="方正仿宋_GBK" w:cs="Times New Roman"/>
          <w:color w:val="auto"/>
          <w:kern w:val="0"/>
          <w:sz w:val="32"/>
          <w:szCs w:val="32"/>
          <w:highlight w:val="none"/>
          <w:lang w:val="en-US" w:eastAsia="zh-CN" w:bidi="ar-SA"/>
        </w:rPr>
        <w:t>2026</w:t>
      </w:r>
      <w:r>
        <w:rPr>
          <w:rFonts w:hint="eastAsia" w:ascii="方正仿宋_GBK" w:hAnsi="方正仿宋_GBK" w:eastAsia="方正仿宋_GBK" w:cs="方正仿宋_GBK"/>
          <w:color w:val="auto"/>
          <w:kern w:val="0"/>
          <w:sz w:val="32"/>
          <w:szCs w:val="32"/>
          <w:highlight w:val="none"/>
          <w:lang w:val="en-US" w:eastAsia="zh-CN" w:bidi="ar-SA"/>
        </w:rPr>
        <w:t>护培招生”QQ群,QQ群号：</w:t>
      </w:r>
      <w:r>
        <w:rPr>
          <w:rFonts w:hint="eastAsia" w:ascii="Times New Roman" w:hAnsi="Times New Roman" w:eastAsia="方正仿宋_GBK" w:cs="Times New Roman"/>
          <w:color w:val="auto"/>
          <w:kern w:val="0"/>
          <w:sz w:val="32"/>
          <w:szCs w:val="32"/>
          <w:highlight w:val="none"/>
          <w:lang w:val="en-US" w:eastAsia="zh-CN" w:bidi="ar-SA"/>
        </w:rPr>
        <w:t>1064542121</w:t>
      </w:r>
      <w:r>
        <w:rPr>
          <w:rFonts w:hint="eastAsia" w:ascii="方正仿宋_GBK" w:hAnsi="方正仿宋_GBK" w:eastAsia="方正仿宋_GBK" w:cs="方正仿宋_GBK"/>
          <w:color w:val="auto"/>
          <w:kern w:val="0"/>
          <w:sz w:val="32"/>
          <w:szCs w:val="32"/>
          <w:highlight w:val="none"/>
          <w:lang w:val="en-US" w:eastAsia="zh-CN" w:bidi="ar-SA"/>
        </w:rPr>
        <w:t>；加群时请务必注明真实姓名+电话号码，否则无法入群。</w:t>
      </w:r>
    </w:p>
    <w:p w14:paraId="46838118">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六、基地考试</w:t>
      </w:r>
    </w:p>
    <w:p w14:paraId="13BBE0A3">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报考人员凭本人报名表（重庆市卫生健康科技发展中心-重庆市护士规范化培训专区打印）和身份证，在规定的时间内参加我基地录取考试，包括笔试和面试两个部分。</w:t>
      </w:r>
    </w:p>
    <w:p w14:paraId="7A28A8E7">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（一）笔试</w:t>
      </w:r>
    </w:p>
    <w:p w14:paraId="421E51FF">
      <w:pPr>
        <w:keepNext w:val="0"/>
        <w:keepLines w:val="0"/>
        <w:pageBreakBefore w:val="0"/>
        <w:widowControl/>
        <w:kinsoku/>
        <w:wordWrap/>
        <w:overflowPunct/>
        <w:topLinePunct w:val="0"/>
        <w:autoSpaceDE/>
        <w:autoSpaceDN/>
        <w:bidi w:val="0"/>
        <w:adjustRightInd/>
        <w:spacing w:line="594" w:lineRule="exact"/>
        <w:ind w:firstLine="645"/>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1.笔试方式：笔试采取闭卷考试的方式进行（主要内容包含护理学基础以及内、外、妇、儿、急诊急救等护理学科专业知识、综合基础知识和公共基础知识），根据笔试成绩和拟录取人数比例确定进入面试人选，若最后一名笔试成绩出现并列，则并列进入面试。如出现面试弃权的，其缺额根据该专业考生笔试成绩由高分到低分依次递补。进入面试者，其笔试成绩按实得分数的</w:t>
      </w:r>
      <w:r>
        <w:rPr>
          <w:rFonts w:hint="eastAsia" w:ascii="Times New Roman" w:hAnsi="Times New Roman" w:eastAsia="方正仿宋_GBK" w:cs="Times New Roman"/>
          <w:color w:val="auto"/>
          <w:kern w:val="0"/>
          <w:sz w:val="32"/>
          <w:szCs w:val="32"/>
          <w:lang w:val="en-US" w:eastAsia="zh-CN" w:bidi="ar-SA"/>
        </w:rPr>
        <w:t>50%</w:t>
      </w:r>
      <w:r>
        <w:rPr>
          <w:rFonts w:hint="eastAsia" w:ascii="方正仿宋_GBK" w:hAnsi="方正仿宋_GBK" w:eastAsia="方正仿宋_GBK" w:cs="方正仿宋_GBK"/>
          <w:color w:val="auto"/>
          <w:kern w:val="0"/>
          <w:sz w:val="32"/>
          <w:szCs w:val="32"/>
          <w:lang w:val="en-US" w:eastAsia="zh-CN" w:bidi="ar-SA"/>
        </w:rPr>
        <w:t>计入总成绩，笔试当天公布面试名单。</w:t>
      </w:r>
    </w:p>
    <w:p w14:paraId="643B11CF">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2.笔试时间：</w:t>
      </w:r>
    </w:p>
    <w:p w14:paraId="44AD474E">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第一志愿：</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highlight w:val="none"/>
          <w:lang w:val="en-US" w:eastAsia="zh-CN" w:bidi="ar-SA"/>
        </w:rPr>
        <w:t>月</w:t>
      </w:r>
      <w:r>
        <w:rPr>
          <w:rFonts w:hint="eastAsia" w:ascii="Times New Roman" w:hAnsi="Times New Roman" w:eastAsia="方正仿宋_GBK" w:cs="Times New Roman"/>
          <w:color w:val="auto"/>
          <w:kern w:val="0"/>
          <w:sz w:val="32"/>
          <w:szCs w:val="32"/>
          <w:lang w:val="en-US" w:eastAsia="zh-CN" w:bidi="ar-SA"/>
        </w:rPr>
        <w:t>21</w:t>
      </w:r>
      <w:r>
        <w:rPr>
          <w:rFonts w:hint="eastAsia" w:ascii="方正仿宋_GBK" w:hAnsi="方正仿宋_GBK" w:eastAsia="方正仿宋_GBK" w:cs="方正仿宋_GBK"/>
          <w:color w:val="auto"/>
          <w:kern w:val="0"/>
          <w:sz w:val="32"/>
          <w:szCs w:val="32"/>
          <w:highlight w:val="none"/>
          <w:lang w:val="en-US" w:eastAsia="zh-CN" w:bidi="ar-SA"/>
        </w:rPr>
        <w:t xml:space="preserve">日 </w:t>
      </w:r>
      <w:r>
        <w:rPr>
          <w:rFonts w:hint="eastAsia" w:ascii="Times New Roman" w:hAnsi="Times New Roman" w:eastAsia="方正仿宋_GBK" w:cs="Times New Roman"/>
          <w:color w:val="auto"/>
          <w:kern w:val="0"/>
          <w:sz w:val="32"/>
          <w:szCs w:val="32"/>
          <w:lang w:val="en-US" w:eastAsia="zh-CN" w:bidi="ar-SA"/>
        </w:rPr>
        <w:t>9:30</w:t>
      </w:r>
      <w:r>
        <w:rPr>
          <w:rFonts w:hint="eastAsia" w:ascii="方正仿宋_GBK" w:hAnsi="方正仿宋_GBK" w:eastAsia="方正仿宋_GBK" w:cs="方正仿宋_GBK"/>
          <w:color w:val="auto"/>
          <w:kern w:val="0"/>
          <w:sz w:val="32"/>
          <w:szCs w:val="32"/>
          <w:highlight w:val="none"/>
          <w:lang w:val="en-US" w:eastAsia="zh-CN" w:bidi="ar-SA"/>
        </w:rPr>
        <w:t>-</w:t>
      </w:r>
      <w:r>
        <w:rPr>
          <w:rFonts w:hint="eastAsia" w:ascii="Times New Roman" w:hAnsi="Times New Roman" w:eastAsia="方正仿宋_GBK" w:cs="Times New Roman"/>
          <w:color w:val="auto"/>
          <w:kern w:val="0"/>
          <w:sz w:val="32"/>
          <w:szCs w:val="32"/>
          <w:lang w:val="en-US" w:eastAsia="zh-CN" w:bidi="ar-SA"/>
        </w:rPr>
        <w:t>11:00</w:t>
      </w:r>
      <w:r>
        <w:rPr>
          <w:rFonts w:hint="eastAsia" w:ascii="方正仿宋_GBK" w:hAnsi="方正仿宋_GBK" w:eastAsia="方正仿宋_GBK" w:cs="方正仿宋_GBK"/>
          <w:color w:val="auto"/>
          <w:kern w:val="0"/>
          <w:sz w:val="32"/>
          <w:szCs w:val="32"/>
          <w:highlight w:val="none"/>
          <w:lang w:val="en-US" w:eastAsia="zh-CN" w:bidi="ar-SA"/>
        </w:rPr>
        <w:t>（</w:t>
      </w:r>
      <w:r>
        <w:rPr>
          <w:rFonts w:hint="eastAsia" w:ascii="Times New Roman" w:hAnsi="Times New Roman" w:eastAsia="方正仿宋_GBK" w:cs="Times New Roman"/>
          <w:color w:val="auto"/>
          <w:kern w:val="0"/>
          <w:sz w:val="32"/>
          <w:szCs w:val="32"/>
          <w:lang w:val="en-US" w:eastAsia="zh-CN" w:bidi="ar-SA"/>
        </w:rPr>
        <w:t>90</w:t>
      </w:r>
      <w:r>
        <w:rPr>
          <w:rFonts w:hint="eastAsia" w:ascii="方正仿宋_GBK" w:hAnsi="方正仿宋_GBK" w:eastAsia="方正仿宋_GBK" w:cs="方正仿宋_GBK"/>
          <w:color w:val="auto"/>
          <w:kern w:val="0"/>
          <w:sz w:val="32"/>
          <w:szCs w:val="32"/>
          <w:highlight w:val="none"/>
          <w:lang w:val="en-US" w:eastAsia="zh-CN" w:bidi="ar-SA"/>
        </w:rPr>
        <w:t>分钟）</w:t>
      </w:r>
    </w:p>
    <w:p w14:paraId="21E57239">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第二志愿：</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highlight w:val="none"/>
          <w:lang w:val="en-US" w:eastAsia="zh-CN" w:bidi="ar-SA"/>
        </w:rPr>
        <w:t>月</w:t>
      </w:r>
      <w:r>
        <w:rPr>
          <w:rFonts w:hint="eastAsia" w:ascii="Times New Roman" w:hAnsi="Times New Roman" w:eastAsia="方正仿宋_GBK" w:cs="Times New Roman"/>
          <w:color w:val="auto"/>
          <w:kern w:val="0"/>
          <w:sz w:val="32"/>
          <w:szCs w:val="32"/>
          <w:lang w:val="en-US" w:eastAsia="zh-CN" w:bidi="ar-SA"/>
        </w:rPr>
        <w:t>24</w:t>
      </w:r>
      <w:r>
        <w:rPr>
          <w:rFonts w:hint="eastAsia" w:ascii="方正仿宋_GBK" w:hAnsi="方正仿宋_GBK" w:eastAsia="方正仿宋_GBK" w:cs="方正仿宋_GBK"/>
          <w:color w:val="auto"/>
          <w:kern w:val="0"/>
          <w:sz w:val="32"/>
          <w:szCs w:val="32"/>
          <w:highlight w:val="none"/>
          <w:lang w:val="en-US" w:eastAsia="zh-CN" w:bidi="ar-SA"/>
        </w:rPr>
        <w:t xml:space="preserve">日 </w:t>
      </w:r>
      <w:r>
        <w:rPr>
          <w:rFonts w:hint="eastAsia" w:ascii="Times New Roman" w:hAnsi="Times New Roman" w:eastAsia="方正仿宋_GBK" w:cs="Times New Roman"/>
          <w:color w:val="auto"/>
          <w:kern w:val="0"/>
          <w:sz w:val="32"/>
          <w:szCs w:val="32"/>
          <w:lang w:val="en-US" w:eastAsia="zh-CN" w:bidi="ar-SA"/>
        </w:rPr>
        <w:t>9:30-11:00</w:t>
      </w:r>
      <w:r>
        <w:rPr>
          <w:rFonts w:hint="eastAsia" w:ascii="方正仿宋_GBK" w:hAnsi="方正仿宋_GBK" w:eastAsia="方正仿宋_GBK" w:cs="方正仿宋_GBK"/>
          <w:color w:val="auto"/>
          <w:kern w:val="0"/>
          <w:sz w:val="32"/>
          <w:szCs w:val="32"/>
          <w:highlight w:val="none"/>
          <w:lang w:val="en-US" w:eastAsia="zh-CN" w:bidi="ar-SA"/>
        </w:rPr>
        <w:t>（</w:t>
      </w:r>
      <w:r>
        <w:rPr>
          <w:rFonts w:hint="eastAsia" w:ascii="Times New Roman" w:hAnsi="Times New Roman" w:eastAsia="方正仿宋_GBK" w:cs="Times New Roman"/>
          <w:color w:val="auto"/>
          <w:kern w:val="0"/>
          <w:sz w:val="32"/>
          <w:szCs w:val="32"/>
          <w:lang w:val="en-US" w:eastAsia="zh-CN" w:bidi="ar-SA"/>
        </w:rPr>
        <w:t>90</w:t>
      </w:r>
      <w:r>
        <w:rPr>
          <w:rFonts w:hint="eastAsia" w:ascii="方正仿宋_GBK" w:hAnsi="方正仿宋_GBK" w:eastAsia="方正仿宋_GBK" w:cs="方正仿宋_GBK"/>
          <w:color w:val="auto"/>
          <w:kern w:val="0"/>
          <w:sz w:val="32"/>
          <w:szCs w:val="32"/>
          <w:highlight w:val="none"/>
          <w:lang w:val="en-US" w:eastAsia="zh-CN" w:bidi="ar-SA"/>
        </w:rPr>
        <w:t>分钟）</w:t>
      </w:r>
    </w:p>
    <w:p w14:paraId="7692816B">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default"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调剂考试：</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highlight w:val="none"/>
          <w:lang w:val="en-US" w:eastAsia="zh-CN" w:bidi="ar-SA"/>
        </w:rPr>
        <w:t>月</w:t>
      </w:r>
      <w:r>
        <w:rPr>
          <w:rFonts w:hint="eastAsia" w:ascii="Times New Roman" w:hAnsi="Times New Roman" w:eastAsia="方正仿宋_GBK" w:cs="Times New Roman"/>
          <w:color w:val="auto"/>
          <w:kern w:val="0"/>
          <w:sz w:val="32"/>
          <w:szCs w:val="32"/>
          <w:lang w:val="en-US" w:eastAsia="zh-CN" w:bidi="ar-SA"/>
        </w:rPr>
        <w:t>27</w:t>
      </w:r>
      <w:r>
        <w:rPr>
          <w:rFonts w:hint="eastAsia" w:ascii="方正仿宋_GBK" w:hAnsi="方正仿宋_GBK" w:eastAsia="方正仿宋_GBK" w:cs="方正仿宋_GBK"/>
          <w:color w:val="auto"/>
          <w:kern w:val="0"/>
          <w:sz w:val="32"/>
          <w:szCs w:val="32"/>
          <w:highlight w:val="none"/>
          <w:lang w:val="en-US" w:eastAsia="zh-CN" w:bidi="ar-SA"/>
        </w:rPr>
        <w:t>日</w:t>
      </w:r>
      <w:r>
        <w:rPr>
          <w:rFonts w:hint="eastAsia" w:ascii="Times New Roman" w:hAnsi="Times New Roman" w:eastAsia="方正仿宋_GBK" w:cs="Times New Roman"/>
          <w:color w:val="auto"/>
          <w:kern w:val="0"/>
          <w:sz w:val="32"/>
          <w:szCs w:val="32"/>
          <w:lang w:val="en-US" w:eastAsia="zh-CN" w:bidi="ar-SA"/>
        </w:rPr>
        <w:t>9:30-11:00</w:t>
      </w:r>
      <w:r>
        <w:rPr>
          <w:rFonts w:hint="eastAsia" w:ascii="方正仿宋_GBK" w:hAnsi="方正仿宋_GBK" w:eastAsia="方正仿宋_GBK" w:cs="方正仿宋_GBK"/>
          <w:color w:val="auto"/>
          <w:kern w:val="0"/>
          <w:sz w:val="32"/>
          <w:szCs w:val="32"/>
          <w:highlight w:val="none"/>
          <w:lang w:val="en-US" w:eastAsia="zh-CN" w:bidi="ar-SA"/>
        </w:rPr>
        <w:t>（</w:t>
      </w:r>
      <w:r>
        <w:rPr>
          <w:rFonts w:hint="eastAsia" w:ascii="Times New Roman" w:hAnsi="Times New Roman" w:eastAsia="方正仿宋_GBK" w:cs="Times New Roman"/>
          <w:color w:val="auto"/>
          <w:kern w:val="0"/>
          <w:sz w:val="32"/>
          <w:szCs w:val="32"/>
          <w:lang w:val="en-US" w:eastAsia="zh-CN" w:bidi="ar-SA"/>
        </w:rPr>
        <w:t>90</w:t>
      </w:r>
      <w:r>
        <w:rPr>
          <w:rFonts w:hint="eastAsia" w:ascii="方正仿宋_GBK" w:hAnsi="方正仿宋_GBK" w:eastAsia="方正仿宋_GBK" w:cs="方正仿宋_GBK"/>
          <w:color w:val="auto"/>
          <w:kern w:val="0"/>
          <w:sz w:val="32"/>
          <w:szCs w:val="32"/>
          <w:highlight w:val="none"/>
          <w:lang w:val="en-US" w:eastAsia="zh-CN" w:bidi="ar-SA"/>
        </w:rPr>
        <w:t>分钟）</w:t>
      </w:r>
    </w:p>
    <w:p w14:paraId="63B6AF11">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kern w:val="0"/>
          <w:sz w:val="32"/>
          <w:szCs w:val="32"/>
          <w:highlight w:val="none"/>
          <w:lang w:val="en-US" w:eastAsia="zh-CN"/>
        </w:rPr>
        <w:t>3</w:t>
      </w:r>
      <w:r>
        <w:rPr>
          <w:rFonts w:hint="eastAsia" w:ascii="方正仿宋_GBK" w:hAnsi="方正仿宋_GBK" w:eastAsia="方正仿宋_GBK" w:cs="方正仿宋_GBK"/>
          <w:kern w:val="0"/>
          <w:sz w:val="32"/>
          <w:szCs w:val="32"/>
          <w:highlight w:val="none"/>
        </w:rPr>
        <w:t>.</w:t>
      </w:r>
      <w:r>
        <w:rPr>
          <w:rFonts w:hint="eastAsia" w:ascii="方正仿宋_GBK" w:hAnsi="方正仿宋_GBK" w:eastAsia="方正仿宋_GBK" w:cs="方正仿宋_GBK"/>
          <w:color w:val="auto"/>
          <w:kern w:val="0"/>
          <w:sz w:val="32"/>
          <w:szCs w:val="32"/>
          <w:highlight w:val="none"/>
          <w:lang w:val="en-US" w:eastAsia="zh-CN" w:bidi="ar-SA"/>
        </w:rPr>
        <w:t>考试地点：重庆医药高专附一院</w:t>
      </w:r>
      <w:r>
        <w:rPr>
          <w:rFonts w:hint="eastAsia" w:ascii="Times New Roman" w:hAnsi="Times New Roman" w:eastAsia="方正仿宋_GBK" w:cs="Times New Roman"/>
          <w:color w:val="auto"/>
          <w:kern w:val="0"/>
          <w:sz w:val="32"/>
          <w:szCs w:val="32"/>
          <w:lang w:val="en-US" w:eastAsia="zh-CN" w:bidi="ar-SA"/>
        </w:rPr>
        <w:t>1</w:t>
      </w:r>
      <w:r>
        <w:rPr>
          <w:rFonts w:hint="eastAsia" w:ascii="方正仿宋_GBK" w:hAnsi="方正仿宋_GBK" w:eastAsia="方正仿宋_GBK" w:cs="方正仿宋_GBK"/>
          <w:color w:val="auto"/>
          <w:kern w:val="0"/>
          <w:sz w:val="32"/>
          <w:szCs w:val="32"/>
          <w:highlight w:val="none"/>
          <w:lang w:val="en-US" w:eastAsia="zh-CN" w:bidi="ar-SA"/>
        </w:rPr>
        <w:t>号会议室</w:t>
      </w:r>
    </w:p>
    <w:p w14:paraId="6D869673">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w:t>
      </w:r>
      <w:r>
        <w:rPr>
          <w:rFonts w:hint="eastAsia" w:ascii="方正仿宋_GBK" w:hAnsi="方正仿宋_GBK" w:eastAsia="方正仿宋_GBK" w:cs="方正仿宋_GBK"/>
          <w:kern w:val="0"/>
          <w:sz w:val="32"/>
          <w:szCs w:val="32"/>
          <w:lang w:val="en-US" w:eastAsia="zh-CN"/>
        </w:rPr>
        <w:t>二</w:t>
      </w:r>
      <w:r>
        <w:rPr>
          <w:rFonts w:hint="eastAsia" w:ascii="方正仿宋_GBK" w:hAnsi="方正仿宋_GBK" w:eastAsia="方正仿宋_GBK" w:cs="方正仿宋_GBK"/>
          <w:kern w:val="0"/>
          <w:sz w:val="32"/>
          <w:szCs w:val="32"/>
        </w:rPr>
        <w:t>）面试</w:t>
      </w:r>
    </w:p>
    <w:p w14:paraId="2B37BDA3">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1.面试时间：</w:t>
      </w:r>
    </w:p>
    <w:p w14:paraId="35D033D9">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default"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第一志愿：</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highlight w:val="none"/>
          <w:lang w:val="en-US" w:eastAsia="zh-CN" w:bidi="ar-SA"/>
        </w:rPr>
        <w:t>月</w:t>
      </w:r>
      <w:r>
        <w:rPr>
          <w:rFonts w:hint="eastAsia" w:ascii="Times New Roman" w:hAnsi="Times New Roman" w:eastAsia="方正仿宋_GBK" w:cs="Times New Roman"/>
          <w:color w:val="auto"/>
          <w:kern w:val="0"/>
          <w:sz w:val="32"/>
          <w:szCs w:val="32"/>
          <w:lang w:val="en-US" w:eastAsia="zh-CN" w:bidi="ar-SA"/>
        </w:rPr>
        <w:t>22</w:t>
      </w:r>
      <w:r>
        <w:rPr>
          <w:rFonts w:hint="eastAsia" w:ascii="方正仿宋_GBK" w:hAnsi="方正仿宋_GBK" w:eastAsia="方正仿宋_GBK" w:cs="方正仿宋_GBK"/>
          <w:color w:val="auto"/>
          <w:kern w:val="0"/>
          <w:sz w:val="32"/>
          <w:szCs w:val="32"/>
          <w:highlight w:val="none"/>
          <w:lang w:val="en-US" w:eastAsia="zh-CN" w:bidi="ar-SA"/>
        </w:rPr>
        <w:t>日</w:t>
      </w:r>
      <w:r>
        <w:rPr>
          <w:rFonts w:hint="default" w:ascii="Times New Roman" w:hAnsi="Times New Roman" w:eastAsia="方正仿宋_GBK" w:cs="Times New Roman"/>
          <w:color w:val="auto"/>
          <w:kern w:val="0"/>
          <w:sz w:val="32"/>
          <w:szCs w:val="32"/>
          <w:highlight w:val="none"/>
          <w:lang w:val="en-US" w:eastAsia="zh-CN" w:bidi="ar-SA"/>
        </w:rPr>
        <w:t>9</w:t>
      </w:r>
      <w:r>
        <w:rPr>
          <w:rFonts w:hint="eastAsia" w:ascii="Times New Roman" w:hAnsi="Times New Roman" w:eastAsia="方正仿宋_GBK" w:cs="Times New Roman"/>
          <w:color w:val="auto"/>
          <w:kern w:val="0"/>
          <w:sz w:val="32"/>
          <w:szCs w:val="32"/>
          <w:lang w:val="en-US" w:eastAsia="zh-CN" w:bidi="ar-SA"/>
        </w:rPr>
        <w:t>:00</w:t>
      </w:r>
      <w:r>
        <w:rPr>
          <w:rFonts w:hint="eastAsia" w:ascii="方正仿宋_GBK" w:hAnsi="方正仿宋_GBK" w:eastAsia="方正仿宋_GBK" w:cs="方正仿宋_GBK"/>
          <w:color w:val="auto"/>
          <w:kern w:val="0"/>
          <w:sz w:val="32"/>
          <w:szCs w:val="32"/>
          <w:highlight w:val="none"/>
          <w:lang w:val="en-US" w:eastAsia="zh-CN" w:bidi="ar-SA"/>
        </w:rPr>
        <w:t>开始</w:t>
      </w:r>
    </w:p>
    <w:p w14:paraId="23B1C0A0">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第二志愿：</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highlight w:val="none"/>
          <w:lang w:val="en-US" w:eastAsia="zh-CN" w:bidi="ar-SA"/>
        </w:rPr>
        <w:t>月</w:t>
      </w:r>
      <w:r>
        <w:rPr>
          <w:rFonts w:hint="eastAsia" w:ascii="Times New Roman" w:hAnsi="Times New Roman" w:eastAsia="方正仿宋_GBK" w:cs="Times New Roman"/>
          <w:color w:val="auto"/>
          <w:kern w:val="0"/>
          <w:sz w:val="32"/>
          <w:szCs w:val="32"/>
          <w:lang w:val="en-US" w:eastAsia="zh-CN" w:bidi="ar-SA"/>
        </w:rPr>
        <w:t>25</w:t>
      </w:r>
      <w:r>
        <w:rPr>
          <w:rFonts w:hint="eastAsia" w:ascii="方正仿宋_GBK" w:hAnsi="方正仿宋_GBK" w:eastAsia="方正仿宋_GBK" w:cs="方正仿宋_GBK"/>
          <w:color w:val="auto"/>
          <w:kern w:val="0"/>
          <w:sz w:val="32"/>
          <w:szCs w:val="32"/>
          <w:highlight w:val="none"/>
          <w:lang w:val="en-US" w:eastAsia="zh-CN" w:bidi="ar-SA"/>
        </w:rPr>
        <w:t>日</w:t>
      </w:r>
      <w:r>
        <w:rPr>
          <w:rFonts w:hint="eastAsia" w:ascii="Times New Roman" w:hAnsi="Times New Roman" w:eastAsia="方正仿宋_GBK" w:cs="Times New Roman"/>
          <w:color w:val="auto"/>
          <w:kern w:val="0"/>
          <w:sz w:val="32"/>
          <w:szCs w:val="32"/>
          <w:lang w:val="en-US" w:eastAsia="zh-CN" w:bidi="ar-SA"/>
        </w:rPr>
        <w:t>14:00</w:t>
      </w:r>
      <w:r>
        <w:rPr>
          <w:rFonts w:hint="eastAsia" w:ascii="方正仿宋_GBK" w:hAnsi="方正仿宋_GBK" w:eastAsia="方正仿宋_GBK" w:cs="方正仿宋_GBK"/>
          <w:color w:val="auto"/>
          <w:kern w:val="0"/>
          <w:sz w:val="32"/>
          <w:szCs w:val="32"/>
          <w:highlight w:val="none"/>
          <w:lang w:val="en-US" w:eastAsia="zh-CN" w:bidi="ar-SA"/>
        </w:rPr>
        <w:t>开始</w:t>
      </w:r>
    </w:p>
    <w:p w14:paraId="7E638B4F">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default"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调剂考试：</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highlight w:val="none"/>
          <w:lang w:val="en-US" w:eastAsia="zh-CN" w:bidi="ar-SA"/>
        </w:rPr>
        <w:t>月</w:t>
      </w:r>
      <w:r>
        <w:rPr>
          <w:rFonts w:hint="eastAsia" w:ascii="Times New Roman" w:hAnsi="Times New Roman" w:eastAsia="方正仿宋_GBK" w:cs="Times New Roman"/>
          <w:color w:val="auto"/>
          <w:kern w:val="0"/>
          <w:sz w:val="32"/>
          <w:szCs w:val="32"/>
          <w:lang w:val="en-US" w:eastAsia="zh-CN" w:bidi="ar-SA"/>
        </w:rPr>
        <w:t>28</w:t>
      </w:r>
      <w:r>
        <w:rPr>
          <w:rFonts w:hint="eastAsia" w:ascii="方正仿宋_GBK" w:hAnsi="方正仿宋_GBK" w:eastAsia="方正仿宋_GBK" w:cs="方正仿宋_GBK"/>
          <w:color w:val="auto"/>
          <w:kern w:val="0"/>
          <w:sz w:val="32"/>
          <w:szCs w:val="32"/>
          <w:highlight w:val="none"/>
          <w:lang w:val="en-US" w:eastAsia="zh-CN" w:bidi="ar-SA"/>
        </w:rPr>
        <w:t>日</w:t>
      </w:r>
      <w:r>
        <w:rPr>
          <w:rFonts w:hint="eastAsia" w:ascii="Times New Roman" w:hAnsi="Times New Roman" w:eastAsia="方正仿宋_GBK" w:cs="Times New Roman"/>
          <w:color w:val="auto"/>
          <w:kern w:val="0"/>
          <w:sz w:val="32"/>
          <w:szCs w:val="32"/>
          <w:lang w:val="en-US" w:eastAsia="zh-CN" w:bidi="ar-SA"/>
        </w:rPr>
        <w:t>14:00</w:t>
      </w:r>
      <w:r>
        <w:rPr>
          <w:rFonts w:hint="eastAsia" w:ascii="方正仿宋_GBK" w:hAnsi="方正仿宋_GBK" w:eastAsia="方正仿宋_GBK" w:cs="方正仿宋_GBK"/>
          <w:color w:val="auto"/>
          <w:kern w:val="0"/>
          <w:sz w:val="32"/>
          <w:szCs w:val="32"/>
          <w:highlight w:val="none"/>
          <w:lang w:val="en-US" w:eastAsia="zh-CN" w:bidi="ar-SA"/>
        </w:rPr>
        <w:t>开始</w:t>
      </w:r>
      <w:bookmarkStart w:id="9" w:name="_GoBack"/>
      <w:bookmarkEnd w:id="9"/>
    </w:p>
    <w:p w14:paraId="6F694D75">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default"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2.候考地点：重庆医药高专附一院</w:t>
      </w:r>
      <w:r>
        <w:rPr>
          <w:rFonts w:hint="eastAsia" w:ascii="Times New Roman" w:hAnsi="Times New Roman" w:eastAsia="方正仿宋_GBK" w:cs="Times New Roman"/>
          <w:color w:val="auto"/>
          <w:kern w:val="0"/>
          <w:sz w:val="32"/>
          <w:szCs w:val="32"/>
          <w:lang w:val="en-US" w:eastAsia="zh-CN" w:bidi="ar-SA"/>
        </w:rPr>
        <w:t>2</w:t>
      </w:r>
      <w:r>
        <w:rPr>
          <w:rFonts w:hint="eastAsia" w:ascii="方正仿宋_GBK" w:hAnsi="方正仿宋_GBK" w:eastAsia="方正仿宋_GBK" w:cs="方正仿宋_GBK"/>
          <w:color w:val="auto"/>
          <w:kern w:val="0"/>
          <w:sz w:val="32"/>
          <w:szCs w:val="32"/>
          <w:highlight w:val="none"/>
          <w:lang w:val="en-US" w:eastAsia="zh-CN" w:bidi="ar-SA"/>
        </w:rPr>
        <w:t>号会议室</w:t>
      </w:r>
    </w:p>
    <w:p w14:paraId="40636F29">
      <w:pPr>
        <w:pStyle w:val="4"/>
        <w:keepNext w:val="0"/>
        <w:keepLines w:val="0"/>
        <w:pageBreakBefore w:val="0"/>
        <w:widowControl w:val="0"/>
        <w:kinsoku/>
        <w:wordWrap/>
        <w:overflowPunct/>
        <w:topLinePunct w:val="0"/>
        <w:autoSpaceDE/>
        <w:autoSpaceDN/>
        <w:bidi w:val="0"/>
        <w:adjustRightInd/>
        <w:spacing w:before="0" w:beforeAutospacing="0" w:after="0" w:afterAutospacing="0" w:line="594" w:lineRule="exact"/>
        <w:ind w:firstLine="640" w:firstLineChars="200"/>
        <w:textAlignment w:val="auto"/>
        <w:rPr>
          <w:rFonts w:hint="default"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3.面试地点：重庆医药高专附一院</w:t>
      </w:r>
      <w:r>
        <w:rPr>
          <w:rFonts w:hint="eastAsia" w:ascii="Times New Roman" w:hAnsi="Times New Roman" w:eastAsia="方正仿宋_GBK" w:cs="Times New Roman"/>
          <w:color w:val="auto"/>
          <w:kern w:val="0"/>
          <w:sz w:val="32"/>
          <w:szCs w:val="32"/>
          <w:lang w:val="en-US" w:eastAsia="zh-CN" w:bidi="ar-SA"/>
        </w:rPr>
        <w:t>3</w:t>
      </w:r>
      <w:r>
        <w:rPr>
          <w:rFonts w:hint="eastAsia" w:ascii="方正仿宋_GBK" w:hAnsi="方正仿宋_GBK" w:eastAsia="方正仿宋_GBK" w:cs="方正仿宋_GBK"/>
          <w:color w:val="auto"/>
          <w:kern w:val="0"/>
          <w:sz w:val="32"/>
          <w:szCs w:val="32"/>
          <w:highlight w:val="none"/>
          <w:lang w:val="en-US" w:eastAsia="zh-CN" w:bidi="ar-SA"/>
        </w:rPr>
        <w:t>号会议室</w:t>
      </w:r>
    </w:p>
    <w:p w14:paraId="03AFA524">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4.面试题目包括综合知识、卫生相关专业知识、相关法律法规、人文关怀、应急处理等内容。面试成绩按实得分数的</w:t>
      </w:r>
      <w:r>
        <w:rPr>
          <w:rFonts w:hint="eastAsia" w:ascii="Times New Roman" w:hAnsi="Times New Roman" w:eastAsia="方正仿宋_GBK" w:cs="Times New Roman"/>
          <w:color w:val="auto"/>
          <w:kern w:val="0"/>
          <w:sz w:val="32"/>
          <w:szCs w:val="32"/>
          <w:lang w:val="en-US" w:eastAsia="zh-CN" w:bidi="ar-SA"/>
        </w:rPr>
        <w:t>50%</w:t>
      </w:r>
      <w:r>
        <w:rPr>
          <w:rFonts w:hint="eastAsia" w:ascii="方正仿宋_GBK" w:hAnsi="方正仿宋_GBK" w:eastAsia="方正仿宋_GBK" w:cs="方正仿宋_GBK"/>
          <w:color w:val="auto"/>
          <w:kern w:val="0"/>
          <w:sz w:val="32"/>
          <w:szCs w:val="32"/>
          <w:lang w:val="en-US" w:eastAsia="zh-CN" w:bidi="ar-SA"/>
        </w:rPr>
        <w:t>计入总成绩。</w:t>
      </w:r>
    </w:p>
    <w:p w14:paraId="6D34C60C">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（三）拟录取人员名单公布</w:t>
      </w:r>
    </w:p>
    <w:p w14:paraId="4DEC5A54">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default" w:ascii="方正仿宋_GBK" w:hAnsi="方正仿宋_GBK" w:eastAsia="方正仿宋_GBK" w:cs="方正仿宋_GBK"/>
          <w:color w:val="auto"/>
          <w:kern w:val="0"/>
          <w:sz w:val="32"/>
          <w:szCs w:val="32"/>
          <w:lang w:val="en-US" w:eastAsia="zh-CN" w:bidi="ar-SA"/>
        </w:rPr>
      </w:pPr>
      <w:r>
        <w:rPr>
          <w:rFonts w:hint="eastAsia" w:ascii="Times New Roman" w:hAnsi="Times New Roman" w:eastAsia="方正仿宋_GBK" w:cs="Times New Roman"/>
          <w:color w:val="auto"/>
          <w:kern w:val="0"/>
          <w:sz w:val="32"/>
          <w:szCs w:val="32"/>
          <w:lang w:val="en-US" w:eastAsia="zh-CN" w:bidi="ar-SA"/>
        </w:rPr>
        <w:t>2026</w:t>
      </w:r>
      <w:r>
        <w:rPr>
          <w:rFonts w:hint="eastAsia" w:ascii="方正仿宋_GBK" w:hAnsi="方正仿宋_GBK" w:eastAsia="方正仿宋_GBK" w:cs="方正仿宋_GBK"/>
          <w:color w:val="auto"/>
          <w:kern w:val="0"/>
          <w:sz w:val="32"/>
          <w:szCs w:val="32"/>
          <w:lang w:val="en-US" w:eastAsia="zh-CN" w:bidi="ar-SA"/>
        </w:rPr>
        <w:t>年</w:t>
      </w:r>
      <w:r>
        <w:rPr>
          <w:rFonts w:hint="eastAsia" w:ascii="Times New Roman" w:hAnsi="Times New Roman" w:eastAsia="方正仿宋_GBK" w:cs="Times New Roman"/>
          <w:color w:val="auto"/>
          <w:kern w:val="0"/>
          <w:sz w:val="32"/>
          <w:szCs w:val="32"/>
          <w:lang w:val="en-US" w:eastAsia="zh-CN" w:bidi="ar-SA"/>
        </w:rPr>
        <w:t>4</w:t>
      </w:r>
      <w:r>
        <w:rPr>
          <w:rFonts w:hint="eastAsia" w:ascii="方正仿宋_GBK" w:hAnsi="方正仿宋_GBK" w:eastAsia="方正仿宋_GBK" w:cs="方正仿宋_GBK"/>
          <w:color w:val="auto"/>
          <w:kern w:val="0"/>
          <w:sz w:val="32"/>
          <w:szCs w:val="32"/>
          <w:lang w:val="en-US" w:eastAsia="zh-CN" w:bidi="ar-SA"/>
        </w:rPr>
        <w:t>月</w:t>
      </w:r>
      <w:r>
        <w:rPr>
          <w:rFonts w:hint="eastAsia" w:ascii="Times New Roman" w:hAnsi="Times New Roman" w:eastAsia="方正仿宋_GBK" w:cs="Times New Roman"/>
          <w:color w:val="auto"/>
          <w:kern w:val="0"/>
          <w:sz w:val="32"/>
          <w:szCs w:val="32"/>
          <w:lang w:val="en-US" w:eastAsia="zh-CN" w:bidi="ar-SA"/>
        </w:rPr>
        <w:t>23</w:t>
      </w:r>
      <w:r>
        <w:rPr>
          <w:rFonts w:hint="eastAsia" w:ascii="方正仿宋_GBK" w:hAnsi="方正仿宋_GBK" w:eastAsia="方正仿宋_GBK" w:cs="方正仿宋_GBK"/>
          <w:color w:val="auto"/>
          <w:kern w:val="0"/>
          <w:sz w:val="32"/>
          <w:szCs w:val="32"/>
          <w:lang w:val="en-US" w:eastAsia="zh-CN" w:bidi="ar-SA"/>
        </w:rPr>
        <w:t>日在官网公布拟录取人员名单</w:t>
      </w:r>
    </w:p>
    <w:p w14:paraId="7706051D">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（四）拟录取人员资格复审</w:t>
      </w:r>
    </w:p>
    <w:p w14:paraId="521D9BC3">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各培训基地面试合格的人员，由市护培事务管理办公室对拟录取人员进行资格复审。</w:t>
      </w:r>
    </w:p>
    <w:p w14:paraId="72B7427C">
      <w:pPr>
        <w:keepNext w:val="0"/>
        <w:keepLines w:val="0"/>
        <w:pageBreakBefore w:val="0"/>
        <w:widowControl/>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（五）公布录取名单</w:t>
      </w:r>
    </w:p>
    <w:p w14:paraId="32305D99">
      <w:pPr>
        <w:keepNext w:val="0"/>
        <w:keepLines w:val="0"/>
        <w:pageBreakBefore w:val="0"/>
        <w:widowControl/>
        <w:numPr>
          <w:ilvl w:val="0"/>
          <w:numId w:val="0"/>
        </w:numPr>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全市统一公布录取人员名单，报考人员可在重庆市卫生健康技能人才网—重庆市护士规范化培训专区查询录取结果。</w:t>
      </w:r>
    </w:p>
    <w:p w14:paraId="2AA0CBB6">
      <w:pPr>
        <w:keepNext w:val="0"/>
        <w:keepLines w:val="0"/>
        <w:pageBreakBefore w:val="0"/>
        <w:widowControl/>
        <w:numPr>
          <w:ilvl w:val="0"/>
          <w:numId w:val="0"/>
        </w:numPr>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（六）领取录取通知书、基地报到</w:t>
      </w:r>
    </w:p>
    <w:p w14:paraId="0CD85A74">
      <w:pPr>
        <w:keepNext w:val="0"/>
        <w:keepLines w:val="0"/>
        <w:pageBreakBefore w:val="0"/>
        <w:widowControl/>
        <w:numPr>
          <w:ilvl w:val="0"/>
          <w:numId w:val="0"/>
        </w:numPr>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相关事宜由市护培事务管理办公室另行通知。</w:t>
      </w:r>
    </w:p>
    <w:p w14:paraId="2054FD23">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七、招生计划</w:t>
      </w:r>
    </w:p>
    <w:p w14:paraId="29F0FF2F">
      <w:pPr>
        <w:keepNext w:val="0"/>
        <w:keepLines w:val="0"/>
        <w:pageBreakBefore w:val="0"/>
        <w:widowControl/>
        <w:numPr>
          <w:ilvl w:val="0"/>
          <w:numId w:val="0"/>
        </w:numPr>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医院确定拟面向全国招收护理学专业规范化培训学员共计</w:t>
      </w:r>
      <w:r>
        <w:rPr>
          <w:rFonts w:hint="default" w:ascii="Times New Roman" w:hAnsi="Times New Roman" w:eastAsia="方正仿宋_GBK" w:cs="Times New Roman"/>
          <w:color w:val="auto"/>
          <w:kern w:val="0"/>
          <w:sz w:val="32"/>
          <w:szCs w:val="32"/>
          <w:lang w:val="en-US" w:eastAsia="zh-CN" w:bidi="ar-SA"/>
        </w:rPr>
        <w:t>30</w:t>
      </w:r>
      <w:r>
        <w:rPr>
          <w:rFonts w:hint="eastAsia" w:ascii="方正仿宋_GBK" w:hAnsi="方正仿宋_GBK" w:eastAsia="方正仿宋_GBK" w:cs="方正仿宋_GBK"/>
          <w:color w:val="auto"/>
          <w:kern w:val="0"/>
          <w:sz w:val="32"/>
          <w:szCs w:val="32"/>
          <w:lang w:val="en-US" w:eastAsia="zh-CN" w:bidi="ar-SA"/>
        </w:rPr>
        <w:t>名。</w:t>
      </w:r>
    </w:p>
    <w:p w14:paraId="64382F15">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八、待遇</w:t>
      </w:r>
    </w:p>
    <w:p w14:paraId="2AA79EDF">
      <w:pPr>
        <w:keepNext w:val="0"/>
        <w:keepLines w:val="0"/>
        <w:pageBreakBefore w:val="0"/>
        <w:widowControl/>
        <w:numPr>
          <w:ilvl w:val="0"/>
          <w:numId w:val="0"/>
        </w:numPr>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highlight w:val="none"/>
          <w:lang w:val="en-US" w:eastAsia="zh-CN" w:bidi="ar-SA"/>
        </w:rPr>
      </w:pPr>
      <w:r>
        <w:rPr>
          <w:rFonts w:hint="eastAsia" w:ascii="方正仿宋_GBK" w:hAnsi="方正仿宋_GBK" w:eastAsia="方正仿宋_GBK" w:cs="方正仿宋_GBK"/>
          <w:color w:val="auto"/>
          <w:kern w:val="0"/>
          <w:sz w:val="32"/>
          <w:szCs w:val="32"/>
          <w:highlight w:val="none"/>
          <w:lang w:val="en-US" w:eastAsia="zh-CN" w:bidi="ar-SA"/>
        </w:rPr>
        <w:t>1.学员自愿以培训学员身份与医院签订培训合同，医院发放补贴：每人不低于</w:t>
      </w:r>
      <w:r>
        <w:rPr>
          <w:rFonts w:hint="eastAsia" w:ascii="Times New Roman" w:hAnsi="Times New Roman" w:eastAsia="方正仿宋_GBK" w:cs="Times New Roman"/>
          <w:color w:val="auto"/>
          <w:kern w:val="0"/>
          <w:sz w:val="32"/>
          <w:szCs w:val="32"/>
          <w:lang w:val="en-US" w:eastAsia="zh-CN" w:bidi="ar-SA"/>
        </w:rPr>
        <w:t>2500</w:t>
      </w:r>
      <w:r>
        <w:rPr>
          <w:rFonts w:hint="eastAsia" w:ascii="方正仿宋_GBK" w:hAnsi="方正仿宋_GBK" w:eastAsia="方正仿宋_GBK" w:cs="方正仿宋_GBK"/>
          <w:color w:val="auto"/>
          <w:kern w:val="0"/>
          <w:sz w:val="32"/>
          <w:szCs w:val="32"/>
          <w:highlight w:val="none"/>
          <w:lang w:val="en-US" w:eastAsia="zh-CN" w:bidi="ar-SA"/>
        </w:rPr>
        <w:t>元/月（专科学历）、每人不低于</w:t>
      </w:r>
      <w:r>
        <w:rPr>
          <w:rFonts w:hint="eastAsia" w:ascii="Times New Roman" w:hAnsi="Times New Roman" w:eastAsia="方正仿宋_GBK" w:cs="Times New Roman"/>
          <w:color w:val="auto"/>
          <w:kern w:val="0"/>
          <w:sz w:val="32"/>
          <w:szCs w:val="32"/>
          <w:lang w:val="en-US" w:eastAsia="zh-CN" w:bidi="ar-SA"/>
        </w:rPr>
        <w:t>2800</w:t>
      </w:r>
      <w:r>
        <w:rPr>
          <w:rFonts w:hint="eastAsia" w:ascii="方正仿宋_GBK" w:hAnsi="方正仿宋_GBK" w:eastAsia="方正仿宋_GBK" w:cs="方正仿宋_GBK"/>
          <w:color w:val="auto"/>
          <w:kern w:val="0"/>
          <w:sz w:val="32"/>
          <w:szCs w:val="32"/>
          <w:highlight w:val="none"/>
          <w:lang w:val="en-US" w:eastAsia="zh-CN" w:bidi="ar-SA"/>
        </w:rPr>
        <w:t>元/月（本科及以上），购买必要的社会保障（五险）。伙食补助</w:t>
      </w:r>
      <w:r>
        <w:rPr>
          <w:rFonts w:hint="eastAsia" w:ascii="Times New Roman" w:hAnsi="Times New Roman" w:eastAsia="方正仿宋_GBK" w:cs="Times New Roman"/>
          <w:color w:val="auto"/>
          <w:kern w:val="0"/>
          <w:sz w:val="32"/>
          <w:szCs w:val="32"/>
          <w:lang w:val="en-US" w:eastAsia="zh-CN" w:bidi="ar-SA"/>
        </w:rPr>
        <w:t>660</w:t>
      </w:r>
      <w:r>
        <w:rPr>
          <w:rFonts w:hint="eastAsia" w:ascii="方正仿宋_GBK" w:hAnsi="方正仿宋_GBK" w:eastAsia="方正仿宋_GBK" w:cs="方正仿宋_GBK"/>
          <w:color w:val="auto"/>
          <w:kern w:val="0"/>
          <w:sz w:val="32"/>
          <w:szCs w:val="32"/>
          <w:highlight w:val="none"/>
          <w:lang w:val="en-US" w:eastAsia="zh-CN" w:bidi="ar-SA"/>
        </w:rPr>
        <w:t>元/月，住房补贴</w:t>
      </w:r>
      <w:r>
        <w:rPr>
          <w:rFonts w:hint="eastAsia" w:ascii="Times New Roman" w:hAnsi="Times New Roman" w:eastAsia="方正仿宋_GBK" w:cs="Times New Roman"/>
          <w:color w:val="auto"/>
          <w:kern w:val="0"/>
          <w:sz w:val="32"/>
          <w:szCs w:val="32"/>
          <w:lang w:val="en-US" w:eastAsia="zh-CN" w:bidi="ar-SA"/>
        </w:rPr>
        <w:t>200</w:t>
      </w:r>
      <w:r>
        <w:rPr>
          <w:rFonts w:hint="eastAsia" w:ascii="方正仿宋_GBK" w:hAnsi="方正仿宋_GBK" w:eastAsia="方正仿宋_GBK" w:cs="方正仿宋_GBK"/>
          <w:color w:val="auto"/>
          <w:kern w:val="0"/>
          <w:sz w:val="32"/>
          <w:szCs w:val="32"/>
          <w:highlight w:val="none"/>
          <w:lang w:val="en-US" w:eastAsia="zh-CN" w:bidi="ar-SA"/>
        </w:rPr>
        <w:t>元/月，不提供住宿。</w:t>
      </w:r>
    </w:p>
    <w:p w14:paraId="3544A1C1">
      <w:pPr>
        <w:keepNext w:val="0"/>
        <w:keepLines w:val="0"/>
        <w:pageBreakBefore w:val="0"/>
        <w:widowControl/>
        <w:numPr>
          <w:ilvl w:val="0"/>
          <w:numId w:val="0"/>
        </w:numPr>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2．学员档案由重庆市卫生人才交流中心代管。</w:t>
      </w:r>
    </w:p>
    <w:p w14:paraId="134F9F60">
      <w:pPr>
        <w:keepNext w:val="0"/>
        <w:keepLines w:val="0"/>
        <w:pageBreakBefore w:val="0"/>
        <w:widowControl/>
        <w:numPr>
          <w:ilvl w:val="0"/>
          <w:numId w:val="0"/>
        </w:numPr>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3．单位积极协助培训学员完成护士执照注册。</w:t>
      </w:r>
    </w:p>
    <w:p w14:paraId="60CE0B3A">
      <w:pPr>
        <w:keepNext w:val="0"/>
        <w:keepLines w:val="0"/>
        <w:pageBreakBefore w:val="0"/>
        <w:widowControl/>
        <w:numPr>
          <w:ilvl w:val="0"/>
          <w:numId w:val="0"/>
        </w:numPr>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4．培训工作结束后，医院将择优留用符合条件学员，也帮助推荐学员自主择业。</w:t>
      </w:r>
    </w:p>
    <w:p w14:paraId="4EA89FB8">
      <w:pPr>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九、医院简介</w:t>
      </w:r>
    </w:p>
    <w:p w14:paraId="015B02F2">
      <w:pPr>
        <w:keepNext w:val="0"/>
        <w:keepLines w:val="0"/>
        <w:pageBreakBefore w:val="0"/>
        <w:widowControl/>
        <w:numPr>
          <w:ilvl w:val="0"/>
          <w:numId w:val="0"/>
        </w:numPr>
        <w:kinsoku/>
        <w:wordWrap/>
        <w:overflowPunct/>
        <w:topLinePunct w:val="0"/>
        <w:autoSpaceDE/>
        <w:autoSpaceDN/>
        <w:bidi w:val="0"/>
        <w:adjustRightInd/>
        <w:spacing w:line="594" w:lineRule="exact"/>
        <w:ind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bookmarkStart w:id="0" w:name="_Hlk90026427"/>
      <w:bookmarkStart w:id="1" w:name="_Hlk90026452"/>
      <w:r>
        <w:rPr>
          <w:rFonts w:hint="eastAsia" w:ascii="方正仿宋_GBK" w:hAnsi="方正仿宋_GBK" w:eastAsia="方正仿宋_GBK" w:cs="方正仿宋_GBK"/>
          <w:color w:val="auto"/>
          <w:kern w:val="0"/>
          <w:sz w:val="32"/>
          <w:szCs w:val="32"/>
          <w:lang w:val="en-US" w:eastAsia="zh-CN" w:bidi="ar-SA"/>
        </w:rPr>
        <w:t>医院始建于1948年，其前身为中国人民解放军第二野战军中原卫生部直属医院，经过75年的传承和积淀，医院发展取得长足进步，至今已发展成为一所以职业病防、治、研及中毒处置为特色，以医疗、教学、科研、预防及保健为一体的国家三级甲等综合医院。</w:t>
      </w:r>
      <w:bookmarkEnd w:id="0"/>
      <w:r>
        <w:rPr>
          <w:rFonts w:hint="eastAsia" w:ascii="方正仿宋_GBK" w:hAnsi="方正仿宋_GBK" w:eastAsia="方正仿宋_GBK" w:cs="方正仿宋_GBK"/>
          <w:color w:val="auto"/>
          <w:kern w:val="0"/>
          <w:sz w:val="32"/>
          <w:szCs w:val="32"/>
          <w:lang w:val="en-US" w:eastAsia="zh-CN" w:bidi="ar-SA"/>
        </w:rPr>
        <w:t>现为重庆医药高等专科学校附属第一医院，南京医科大学公共卫生学院职业病与中毒研究院，重庆医科大学、重庆理工大学等高校的教学医院；国家自然科学基金依托单位；国家级助理全科医生培训基地、市级住院医师规范化培训基地；国家二类化学中毒救治基地、重庆市核辐射定点救治医院；国家突发中毒事件处置队承建单位，是国内最早承建国家突发中毒事件处置队的医疗机构。医院先后荣获全国“人文爱心医院”、全国“工人先锋号”、全国“敬老文明号”、国家级“节约型公共机构示范单位”“全国卫生应急技能竞赛团体二等奖”“重庆市卫生应急技能竞赛一等奖”、重庆市 “美丽医院”建设示范单位等40余种殊荣和奖项。</w:t>
      </w:r>
    </w:p>
    <w:bookmarkEnd w:id="1"/>
    <w:p w14:paraId="35C1EB07">
      <w:pPr>
        <w:keepNext w:val="0"/>
        <w:keepLines w:val="0"/>
        <w:pageBreakBefore w:val="0"/>
        <w:kinsoku/>
        <w:wordWrap/>
        <w:overflowPunct/>
        <w:topLinePunct w:val="0"/>
        <w:autoSpaceDE/>
        <w:autoSpaceDN/>
        <w:bidi w:val="0"/>
        <w:adjustRightInd/>
        <w:spacing w:line="594" w:lineRule="exact"/>
        <w:ind w:left="210"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黑体_GBK" w:hAnsi="方正黑体_GBK" w:eastAsia="方正黑体_GBK" w:cs="方正黑体_GBK"/>
          <w:sz w:val="32"/>
          <w:szCs w:val="32"/>
          <w:lang w:val="en-US" w:eastAsia="zh-CN"/>
        </w:rPr>
        <w:t>设施设备完善</w:t>
      </w:r>
      <w:bookmarkStart w:id="2" w:name="_Hlk90026815"/>
      <w:r>
        <w:rPr>
          <w:rFonts w:hint="eastAsia" w:ascii="方正黑体_GBK" w:hAnsi="方正黑体_GBK" w:eastAsia="方正黑体_GBK" w:cs="方正黑体_GBK"/>
          <w:sz w:val="32"/>
          <w:szCs w:val="32"/>
          <w:lang w:val="en-US" w:eastAsia="zh-CN"/>
        </w:rPr>
        <w:t>。</w:t>
      </w:r>
      <w:r>
        <w:rPr>
          <w:rFonts w:hint="eastAsia" w:ascii="方正仿宋_GBK" w:hAnsi="方正仿宋_GBK" w:eastAsia="方正仿宋_GBK" w:cs="方正仿宋_GBK"/>
          <w:color w:val="auto"/>
          <w:kern w:val="0"/>
          <w:sz w:val="32"/>
          <w:szCs w:val="32"/>
          <w:lang w:val="en-US" w:eastAsia="zh-CN" w:bidi="ar-SA"/>
        </w:rPr>
        <w:t>着力构建“一院三区”发展格局（重庆医药高专附一院；南坪院区、永川院区、北部院区），南坪院区地处重庆市南岸区核心地段，占地5.2万平方米，业务用房面积8万平方米，编制床位800张</w:t>
      </w:r>
      <w:bookmarkStart w:id="3" w:name="_Hlk89188027"/>
      <w:r>
        <w:rPr>
          <w:rFonts w:hint="eastAsia" w:ascii="方正仿宋_GBK" w:hAnsi="方正仿宋_GBK" w:eastAsia="方正仿宋_GBK" w:cs="方正仿宋_GBK"/>
          <w:color w:val="auto"/>
          <w:kern w:val="0"/>
          <w:sz w:val="32"/>
          <w:szCs w:val="32"/>
          <w:lang w:val="en-US" w:eastAsia="zh-CN" w:bidi="ar-SA"/>
        </w:rPr>
        <w:t>；</w:t>
      </w:r>
      <w:bookmarkEnd w:id="2"/>
      <w:bookmarkEnd w:id="3"/>
      <w:r>
        <w:rPr>
          <w:rFonts w:hint="eastAsia" w:ascii="方正仿宋_GBK" w:hAnsi="方正仿宋_GBK" w:eastAsia="方正仿宋_GBK" w:cs="方正仿宋_GBK"/>
          <w:color w:val="auto"/>
          <w:kern w:val="0"/>
          <w:sz w:val="32"/>
          <w:szCs w:val="32"/>
          <w:lang w:val="en-US" w:eastAsia="zh-CN" w:bidi="ar-SA"/>
        </w:rPr>
        <w:t>正积极推进北部院区建设。拥有价值约3.4亿元的医学装备8000余台，主要有1.5T核磁共振、128排CT、DSA、ECMO、四维彩超、超高清胃肠镜系统、超高清神经内镜系统、高压氧舱、方舱CT等多种精良检查、治疗大型设备，以及全自动染色体扫描仪、全自动生化分析仪、基因测序系统、气质联用仪、液质联用仪、电感耦合等离子体质谱仪、全自动微生物鉴定及药敏分析系统等大型检测设备，较好满足医院医疗业务发展和科研项目开展。</w:t>
      </w:r>
    </w:p>
    <w:p w14:paraId="0B60762C">
      <w:pPr>
        <w:keepNext w:val="0"/>
        <w:keepLines w:val="0"/>
        <w:pageBreakBefore w:val="0"/>
        <w:kinsoku/>
        <w:wordWrap/>
        <w:overflowPunct/>
        <w:topLinePunct w:val="0"/>
        <w:autoSpaceDE/>
        <w:autoSpaceDN/>
        <w:bidi w:val="0"/>
        <w:adjustRightInd/>
        <w:spacing w:line="594" w:lineRule="exact"/>
        <w:ind w:left="210" w:firstLine="640" w:firstLineChars="200"/>
        <w:textAlignment w:val="auto"/>
        <w:rPr>
          <w:rFonts w:hint="eastAsia" w:ascii="方正仿宋_GBK" w:hAnsi="方正仿宋_GBK" w:eastAsia="方正仿宋_GBK" w:cs="方正仿宋_GBK"/>
          <w:color w:val="000000"/>
          <w:sz w:val="32"/>
          <w:szCs w:val="32"/>
        </w:rPr>
      </w:pPr>
      <w:r>
        <w:rPr>
          <w:rFonts w:hint="eastAsia" w:ascii="方正黑体_GBK" w:hAnsi="方正黑体_GBK" w:eastAsia="方正黑体_GBK" w:cs="方正黑体_GBK"/>
          <w:sz w:val="32"/>
          <w:szCs w:val="32"/>
          <w:lang w:val="en-US" w:eastAsia="zh-CN"/>
        </w:rPr>
        <w:t>科室设置齐全</w:t>
      </w:r>
      <w:bookmarkStart w:id="4" w:name="_Hlk90026834"/>
      <w:r>
        <w:rPr>
          <w:rFonts w:hint="eastAsia" w:ascii="方正黑体_GBK" w:hAnsi="方正黑体_GBK" w:eastAsia="方正黑体_GBK" w:cs="方正黑体_GBK"/>
          <w:sz w:val="32"/>
          <w:szCs w:val="32"/>
          <w:lang w:val="en-US" w:eastAsia="zh-CN"/>
        </w:rPr>
        <w:t>。</w:t>
      </w:r>
      <w:r>
        <w:rPr>
          <w:rFonts w:hint="eastAsia" w:ascii="方正仿宋_GBK" w:hAnsi="方正仿宋_GBK" w:eastAsia="方正仿宋_GBK" w:cs="方正仿宋_GBK"/>
          <w:color w:val="auto"/>
          <w:kern w:val="0"/>
          <w:sz w:val="32"/>
          <w:szCs w:val="32"/>
          <w:lang w:val="en-US" w:eastAsia="zh-CN" w:bidi="ar-SA"/>
        </w:rPr>
        <w:t>设有临床医技科室41个、行政职能类科室18个。</w:t>
      </w:r>
      <w:bookmarkStart w:id="5" w:name="_Hlk89955353"/>
      <w:r>
        <w:rPr>
          <w:rFonts w:hint="eastAsia" w:ascii="方正仿宋_GBK" w:hAnsi="方正仿宋_GBK" w:eastAsia="方正仿宋_GBK" w:cs="方正仿宋_GBK"/>
          <w:color w:val="auto"/>
          <w:kern w:val="0"/>
          <w:sz w:val="32"/>
          <w:szCs w:val="32"/>
          <w:lang w:val="en-US" w:eastAsia="zh-CN" w:bidi="ar-SA"/>
        </w:rPr>
        <w:t>拥有国家临床重点专科1个（职业病科），市级重点学科1个（职业病中毒科），市级临床重点专科5个（眼科、呼吸内科、放射科、康复科、内分泌科），市级公共卫生重点专科（学科）5个（职业病防治、理化与卫生毒理、慢性内分泌疾病防治、心血管疾病防治、慢性呼吸系统疾病防治），区级临床重点专科9个（内分泌科、放射科、心血管内科、普通外科、中医科、实验医学中心、急诊科、神经内科，消化内科）</w:t>
      </w:r>
      <w:bookmarkEnd w:id="5"/>
      <w:r>
        <w:rPr>
          <w:rFonts w:hint="eastAsia" w:ascii="方正仿宋_GBK" w:hAnsi="方正仿宋_GBK" w:eastAsia="方正仿宋_GBK" w:cs="方正仿宋_GBK"/>
          <w:color w:val="auto"/>
          <w:kern w:val="0"/>
          <w:sz w:val="32"/>
          <w:szCs w:val="32"/>
          <w:lang w:val="en-US" w:eastAsia="zh-CN" w:bidi="ar-SA"/>
        </w:rPr>
        <w:t>，</w:t>
      </w:r>
      <w:bookmarkStart w:id="6" w:name="_Hlk90026565"/>
      <w:r>
        <w:rPr>
          <w:rFonts w:hint="eastAsia" w:ascii="方正仿宋_GBK" w:hAnsi="方正仿宋_GBK" w:eastAsia="方正仿宋_GBK" w:cs="方正仿宋_GBK"/>
          <w:color w:val="auto"/>
          <w:kern w:val="0"/>
          <w:sz w:val="32"/>
          <w:szCs w:val="32"/>
          <w:lang w:val="en-US" w:eastAsia="zh-CN" w:bidi="ar-SA"/>
        </w:rPr>
        <w:t>区级公共卫生重点学科2个（职业卫生与健康管理学科、消化内科），重庆市科技局重点实验室1个（职业病防治与中毒救治实验室），重庆市卫生健康委员会重点实验室1个（突发中毒应急检测和紧急救治重庆市卫生健康委重点实验室）。重庆市博士后科研工作站1个，区级科普基地1个（职业病防治与中毒救治科普基地）。</w:t>
      </w:r>
      <w:bookmarkEnd w:id="4"/>
      <w:bookmarkEnd w:id="6"/>
    </w:p>
    <w:p w14:paraId="10C308BC">
      <w:pPr>
        <w:keepNext w:val="0"/>
        <w:keepLines w:val="0"/>
        <w:pageBreakBefore w:val="0"/>
        <w:kinsoku/>
        <w:wordWrap/>
        <w:overflowPunct/>
        <w:topLinePunct w:val="0"/>
        <w:autoSpaceDE/>
        <w:autoSpaceDN/>
        <w:bidi w:val="0"/>
        <w:adjustRightInd/>
        <w:spacing w:line="594" w:lineRule="exact"/>
        <w:ind w:left="210"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黑体_GBK" w:hAnsi="方正黑体_GBK" w:eastAsia="方正黑体_GBK" w:cs="方正黑体_GBK"/>
          <w:sz w:val="32"/>
          <w:szCs w:val="32"/>
          <w:lang w:val="en-US" w:eastAsia="zh-CN"/>
        </w:rPr>
        <w:t>人员配置合理。</w:t>
      </w:r>
      <w:r>
        <w:rPr>
          <w:rFonts w:hint="eastAsia" w:ascii="方正仿宋_GBK" w:hAnsi="方正仿宋_GBK" w:eastAsia="方正仿宋_GBK" w:cs="方正仿宋_GBK"/>
          <w:color w:val="auto"/>
          <w:kern w:val="0"/>
          <w:sz w:val="32"/>
          <w:szCs w:val="32"/>
          <w:lang w:val="en-US" w:eastAsia="zh-CN" w:bidi="ar-SA"/>
        </w:rPr>
        <w:t>截止2023年2月28日，在岗职工1288人，其中专业技术人员1076人，占83.54%；高级职称185人，占专技总人数17.19%；博士及硕士研究生185人，占总人数14.36%。申报成功入选国家百千万人才工程人选1人，重庆英才·青年拔尖人才1人，重庆市学术技术带头人1人、后备人选1人，重庆市中青年医学高端人才5人，西部之光访问学者1人，享受国务院政府津贴1人，获得重庆市自然科学基金项目杰出青年科学基金项目1人。启动“2432”人才战略工程，即到2025年实现投入2000万，打造高层次人才、博士骨干人才、急需紧缺人才、知名专家人才四支人才队伍，实施学科带头人提升计划、学科骨干成长计划、青年后备人才培育计划三大人才培养工程，优化人才激励约束、人才评价两个机制，壮大人才增量、盘活人才存量、提高人才质量。</w:t>
      </w:r>
    </w:p>
    <w:p w14:paraId="23A62776">
      <w:pPr>
        <w:keepNext w:val="0"/>
        <w:keepLines w:val="0"/>
        <w:pageBreakBefore w:val="0"/>
        <w:kinsoku/>
        <w:wordWrap/>
        <w:overflowPunct/>
        <w:topLinePunct w:val="0"/>
        <w:autoSpaceDE/>
        <w:autoSpaceDN/>
        <w:bidi w:val="0"/>
        <w:adjustRightInd/>
        <w:spacing w:line="594" w:lineRule="exact"/>
        <w:ind w:left="210"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黑体_GBK" w:hAnsi="方正黑体_GBK" w:eastAsia="方正黑体_GBK" w:cs="方正黑体_GBK"/>
          <w:sz w:val="32"/>
          <w:szCs w:val="32"/>
          <w:lang w:val="en-US" w:eastAsia="zh-CN"/>
        </w:rPr>
        <w:t>特色优势显著。</w:t>
      </w:r>
      <w:r>
        <w:rPr>
          <w:rFonts w:hint="eastAsia" w:ascii="方正仿宋_GBK" w:hAnsi="方正仿宋_GBK" w:eastAsia="方正仿宋_GBK" w:cs="方正仿宋_GBK"/>
          <w:color w:val="auto"/>
          <w:kern w:val="0"/>
          <w:sz w:val="32"/>
          <w:szCs w:val="32"/>
          <w:lang w:val="en-US" w:eastAsia="zh-CN" w:bidi="ar-SA"/>
        </w:rPr>
        <w:t>在职业病防治和中毒救治方面综合实力位居全国前列，拥有职业卫生技术服务资质和放射卫生技术服务资质，能有效诊断10大类132种职业病、精准检测197项工作场所有害物质和111项生物样品有毒物质，可提供中毒处置、职业病患者伤残等级鉴定、中毒特效解毒剂、血液净化治疗等技术服务；在全国率先推行尘肺病康复站建设，在全市建成并运行尘肺病康复站91个。主导研发的百草枯快速检测技术实现成果应用转化，将百草枯、敌草快检测时间从传统的6小时缩短至5分钟内，为最大限度减少突发中毒事件对公众健康造成的危害和维护社会稳定提供强有力的技术支持；正积极推进尘肺病易感性芯片临床验证。</w:t>
      </w:r>
    </w:p>
    <w:p w14:paraId="13ACBD5A">
      <w:pPr>
        <w:pStyle w:val="2"/>
        <w:keepNext w:val="0"/>
        <w:keepLines w:val="0"/>
        <w:pageBreakBefore w:val="0"/>
        <w:kinsoku/>
        <w:wordWrap/>
        <w:overflowPunct/>
        <w:topLinePunct w:val="0"/>
        <w:autoSpaceDE/>
        <w:autoSpaceDN/>
        <w:bidi w:val="0"/>
        <w:adjustRightInd/>
        <w:spacing w:line="594" w:lineRule="exact"/>
        <w:ind w:firstLine="640" w:firstLineChars="200"/>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黑体_GBK" w:hAnsi="方正黑体_GBK" w:eastAsia="方正黑体_GBK" w:cs="方正黑体_GBK"/>
          <w:kern w:val="2"/>
          <w:sz w:val="32"/>
          <w:szCs w:val="32"/>
          <w:lang w:val="en-US" w:eastAsia="zh-CN" w:bidi="ar-SA"/>
        </w:rPr>
        <w:t>发展定位明确。</w:t>
      </w:r>
      <w:r>
        <w:rPr>
          <w:rFonts w:hint="eastAsia" w:ascii="方正仿宋_GBK" w:hAnsi="方正仿宋_GBK" w:eastAsia="方正仿宋_GBK" w:cs="方正仿宋_GBK"/>
          <w:color w:val="auto"/>
          <w:kern w:val="0"/>
          <w:sz w:val="32"/>
          <w:szCs w:val="32"/>
          <w:lang w:val="en-US" w:eastAsia="zh-CN" w:bidi="ar-SA"/>
        </w:rPr>
        <w:t>秉承“厚德、精诚、创新、卓越”的院训，坚持“服务赢得信任，发展凝聚人心”的办院理念和“仁心仁术、至善至诚”的服务理念，致力于建设成为以职业病与中毒为特色的高水平、高质量的国家三级甲等综合附属医院，努力打造职业健康国家医学中心，全力申报国家职业病与中毒重点实验室，</w:t>
      </w:r>
      <w:bookmarkStart w:id="7" w:name="_Hlk90026787"/>
      <w:r>
        <w:rPr>
          <w:rFonts w:hint="eastAsia" w:ascii="方正仿宋_GBK" w:hAnsi="方正仿宋_GBK" w:eastAsia="方正仿宋_GBK" w:cs="方正仿宋_GBK"/>
          <w:color w:val="auto"/>
          <w:kern w:val="0"/>
          <w:sz w:val="32"/>
          <w:szCs w:val="32"/>
          <w:lang w:val="en-US" w:eastAsia="zh-CN" w:bidi="ar-SA"/>
        </w:rPr>
        <w:t>建强国家化学中毒应急处置队，</w:t>
      </w:r>
      <w:bookmarkEnd w:id="7"/>
      <w:r>
        <w:rPr>
          <w:rFonts w:hint="eastAsia" w:ascii="方正仿宋_GBK" w:hAnsi="方正仿宋_GBK" w:eastAsia="方正仿宋_GBK" w:cs="方正仿宋_GBK"/>
          <w:color w:val="auto"/>
          <w:kern w:val="0"/>
          <w:sz w:val="32"/>
          <w:szCs w:val="32"/>
          <w:lang w:val="en-US" w:eastAsia="zh-CN" w:bidi="ar-SA"/>
        </w:rPr>
        <w:t>建设重庆市核辐射救治基地，</w:t>
      </w:r>
      <w:bookmarkStart w:id="8" w:name="_Hlk90027173"/>
      <w:r>
        <w:rPr>
          <w:rFonts w:hint="eastAsia" w:ascii="方正仿宋_GBK" w:hAnsi="方正仿宋_GBK" w:eastAsia="方正仿宋_GBK" w:cs="方正仿宋_GBK"/>
          <w:color w:val="auto"/>
          <w:kern w:val="0"/>
          <w:sz w:val="32"/>
          <w:szCs w:val="32"/>
          <w:lang w:val="en-US" w:eastAsia="zh-CN" w:bidi="ar-SA"/>
        </w:rPr>
        <w:t>实现医院高质量跨越式发展。</w:t>
      </w:r>
      <w:bookmarkEnd w:id="8"/>
    </w:p>
    <w:p w14:paraId="2CACAA16">
      <w:pPr>
        <w:pStyle w:val="2"/>
        <w:keepNext w:val="0"/>
        <w:keepLines w:val="0"/>
        <w:pageBreakBefore w:val="0"/>
        <w:kinsoku/>
        <w:wordWrap/>
        <w:overflowPunct/>
        <w:topLinePunct w:val="0"/>
        <w:autoSpaceDE/>
        <w:autoSpaceDN/>
        <w:bidi w:val="0"/>
        <w:adjustRightInd/>
        <w:spacing w:line="594" w:lineRule="exact"/>
        <w:textAlignment w:val="auto"/>
        <w:rPr>
          <w:rFonts w:hint="eastAsia" w:ascii="方正仿宋_GBK" w:hAnsi="方正仿宋_GBK" w:eastAsia="方正仿宋_GBK" w:cs="方正仿宋_GBK"/>
          <w:color w:val="000000"/>
          <w:sz w:val="32"/>
          <w:szCs w:val="32"/>
        </w:rPr>
      </w:pPr>
    </w:p>
    <w:p w14:paraId="7107B4B9">
      <w:pPr>
        <w:keepNext w:val="0"/>
        <w:keepLines w:val="0"/>
        <w:pageBreakBefore w:val="0"/>
        <w:widowControl/>
        <w:kinsoku/>
        <w:wordWrap/>
        <w:overflowPunct/>
        <w:topLinePunct w:val="0"/>
        <w:autoSpaceDE/>
        <w:autoSpaceDN/>
        <w:bidi w:val="0"/>
        <w:adjustRightInd/>
        <w:spacing w:line="594" w:lineRule="exact"/>
        <w:jc w:val="left"/>
        <w:textAlignment w:val="auto"/>
        <w:rPr>
          <w:rFonts w:hint="eastAsia" w:ascii="宋体" w:hAnsi="宋体" w:eastAsia="宋体" w:cs="宋体"/>
          <w:color w:val="auto"/>
          <w:kern w:val="0"/>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2YTMzNDU0ODMyZWE5YzM0ZDIzYmU4NjAzNDE2MTQifQ=="/>
    <w:docVar w:name="KSO_WPS_MARK_KEY" w:val="27b14072-f5b8-41c3-bb98-0fb4cb46a901"/>
  </w:docVars>
  <w:rsids>
    <w:rsidRoot w:val="00000000"/>
    <w:rsid w:val="00481283"/>
    <w:rsid w:val="01582013"/>
    <w:rsid w:val="027345B1"/>
    <w:rsid w:val="036208AE"/>
    <w:rsid w:val="03E5328D"/>
    <w:rsid w:val="04504BAA"/>
    <w:rsid w:val="068A0147"/>
    <w:rsid w:val="06C9278E"/>
    <w:rsid w:val="08167EB9"/>
    <w:rsid w:val="08E24964"/>
    <w:rsid w:val="09BC683E"/>
    <w:rsid w:val="0AD84371"/>
    <w:rsid w:val="0F5117D6"/>
    <w:rsid w:val="0FA83AEC"/>
    <w:rsid w:val="11F76665"/>
    <w:rsid w:val="12FE3A23"/>
    <w:rsid w:val="193E101D"/>
    <w:rsid w:val="1B9F6EB1"/>
    <w:rsid w:val="1CD60CB4"/>
    <w:rsid w:val="1DFD596C"/>
    <w:rsid w:val="1F034305"/>
    <w:rsid w:val="2A6F54DA"/>
    <w:rsid w:val="34994CBE"/>
    <w:rsid w:val="34FD7B87"/>
    <w:rsid w:val="37AA181F"/>
    <w:rsid w:val="3AD43138"/>
    <w:rsid w:val="3B360541"/>
    <w:rsid w:val="3F6F0715"/>
    <w:rsid w:val="42905B96"/>
    <w:rsid w:val="4DAC76FA"/>
    <w:rsid w:val="4F021BCA"/>
    <w:rsid w:val="52A35472"/>
    <w:rsid w:val="543C5B7E"/>
    <w:rsid w:val="56B511F4"/>
    <w:rsid w:val="57825F9E"/>
    <w:rsid w:val="580469B3"/>
    <w:rsid w:val="5EAA7B88"/>
    <w:rsid w:val="60121E89"/>
    <w:rsid w:val="61D50180"/>
    <w:rsid w:val="652357FA"/>
    <w:rsid w:val="674566A0"/>
    <w:rsid w:val="675114E9"/>
    <w:rsid w:val="679F4002"/>
    <w:rsid w:val="6D1C3323"/>
    <w:rsid w:val="6E1312A6"/>
    <w:rsid w:val="77DB73C1"/>
    <w:rsid w:val="7BC938EC"/>
    <w:rsid w:val="7CD10CAA"/>
    <w:rsid w:val="7D56478A"/>
    <w:rsid w:val="7ED05F84"/>
    <w:rsid w:val="7EDA1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szCs w:val="18"/>
    </w:rPr>
  </w:style>
  <w:style w:type="paragraph" w:customStyle="1" w:styleId="3">
    <w:name w:val="索引 51"/>
    <w:basedOn w:val="1"/>
    <w:next w:val="1"/>
    <w:qFormat/>
    <w:uiPriority w:val="0"/>
    <w:pPr>
      <w:ind w:left="1680"/>
    </w:pPr>
  </w:style>
  <w:style w:type="paragraph" w:styleId="4">
    <w:name w:val="Normal (Web)"/>
    <w:basedOn w:val="1"/>
    <w:qFormat/>
    <w:uiPriority w:val="99"/>
    <w:pPr>
      <w:widowControl/>
      <w:spacing w:before="100" w:beforeAutospacing="1" w:after="100" w:afterAutospacing="1"/>
      <w:jc w:val="left"/>
    </w:pPr>
    <w:rPr>
      <w:rFonts w:ascii="宋体" w:hAnsi="宋体" w:cs="宋体"/>
      <w:color w:val="000000"/>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3526</Words>
  <Characters>3773</Characters>
  <Lines>0</Lines>
  <Paragraphs>0</Paragraphs>
  <TotalTime>29</TotalTime>
  <ScaleCrop>false</ScaleCrop>
  <LinksUpToDate>false</LinksUpToDate>
  <CharactersWithSpaces>3784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2024-03-08T11:02:00Z</dcterms:created>
  <dc:creator>Mswyy571213</dc:creator>
  <cp:lastModifiedBy>芒果</cp:lastModifiedBy>
  <dcterms:modified xsi:type="dcterms:W3CDTF">2026-04-03T03:25:27Z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6DA238C665AE40FEA431170C02A0107F_12</vt:lpwstr>
  </property>
  <property fmtid="{D5CDD505-2E9C-101B-9397-08002B2CF9AE}" pid="4" name="KSOTemplateDocerSaveRecord">
    <vt:lpwstr>eyJoZGlkIjoiZTI2YTMzNDU0ODMyZWE5YzM0ZDIzYmU4NjAzNDE2MTQiLCJ1c2VySWQiOiIzMjI5ODc2MzkifQ==</vt:lpwstr>
  </property>
</Properties>
</file>